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04AE2" w14:textId="35BAD90F" w:rsidR="0034293D" w:rsidRDefault="00AA77F1" w:rsidP="0034293D">
      <w:pPr>
        <w:rPr>
          <w:rFonts w:ascii="Brandon Grotesque Bold" w:hAnsi="Brandon Grotesque Bold"/>
          <w:b/>
          <w:bCs/>
          <w:color w:val="FFFFFF" w:themeColor="background1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754495" behindDoc="0" locked="0" layoutInCell="1" allowOverlap="1" wp14:anchorId="5C25D4D0" wp14:editId="546141C8">
            <wp:simplePos x="0" y="0"/>
            <wp:positionH relativeFrom="column">
              <wp:posOffset>4201444</wp:posOffset>
            </wp:positionH>
            <wp:positionV relativeFrom="paragraph">
              <wp:posOffset>-651633</wp:posOffset>
            </wp:positionV>
            <wp:extent cx="972000" cy="486000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A31">
        <w:rPr>
          <w:noProof/>
        </w:rPr>
        <w:drawing>
          <wp:anchor distT="0" distB="0" distL="114300" distR="114300" simplePos="0" relativeHeight="251644924" behindDoc="1" locked="0" layoutInCell="1" allowOverlap="1" wp14:anchorId="48E19E13" wp14:editId="55DF37EB">
            <wp:simplePos x="0" y="0"/>
            <wp:positionH relativeFrom="margin">
              <wp:align>center</wp:align>
            </wp:positionH>
            <wp:positionV relativeFrom="paragraph">
              <wp:posOffset>778510</wp:posOffset>
            </wp:positionV>
            <wp:extent cx="10890250" cy="7259739"/>
            <wp:effectExtent l="0" t="0" r="6350" b="0"/>
            <wp:wrapNone/>
            <wp:docPr id="129" name="Imagem 129" descr="Pode ser uma imagem de 9 pessoas e texto que diz &quot;AUTORIDADE NACIONAL PROTECÇÃO CIVIL SEGURANÇA CONTRA INCÊNDIO EM EDIFÍCIOS PORTUG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e ser uma imagem de 9 pessoas e texto que diz &quot;AUTORIDADE NACIONAL PROTECÇÃO CIVIL SEGURANÇA CONTRA INCÊNDIO EM EDIFÍCIOS PORTUGAL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0" cy="72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05D">
        <w:rPr>
          <w:noProof/>
        </w:rPr>
        <w:drawing>
          <wp:anchor distT="0" distB="0" distL="114300" distR="114300" simplePos="0" relativeHeight="251752447" behindDoc="0" locked="0" layoutInCell="1" allowOverlap="1" wp14:anchorId="2E02201E" wp14:editId="63A5AB57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1028700" cy="1028700"/>
            <wp:effectExtent l="0" t="0" r="0" b="0"/>
            <wp:wrapNone/>
            <wp:docPr id="267" name="Imagem 267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398">
        <w:rPr>
          <w:noProof/>
        </w:rPr>
        <w:drawing>
          <wp:anchor distT="0" distB="0" distL="114300" distR="114300" simplePos="0" relativeHeight="251650048" behindDoc="0" locked="0" layoutInCell="1" allowOverlap="1" wp14:anchorId="31554F45" wp14:editId="21AE7E70">
            <wp:simplePos x="0" y="0"/>
            <wp:positionH relativeFrom="rightMargin">
              <wp:align>left</wp:align>
            </wp:positionH>
            <wp:positionV relativeFrom="paragraph">
              <wp:posOffset>-652145</wp:posOffset>
            </wp:positionV>
            <wp:extent cx="579600" cy="4860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93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5ED50C" wp14:editId="6933FEC0">
                <wp:simplePos x="0" y="0"/>
                <wp:positionH relativeFrom="margin">
                  <wp:align>right</wp:align>
                </wp:positionH>
                <wp:positionV relativeFrom="paragraph">
                  <wp:posOffset>8396605</wp:posOffset>
                </wp:positionV>
                <wp:extent cx="5410200" cy="482600"/>
                <wp:effectExtent l="0" t="0" r="0" b="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8EC3B" w14:textId="7ACEED0D" w:rsidR="009546A1" w:rsidRPr="0034293D" w:rsidRDefault="009546A1" w:rsidP="009546A1">
                            <w:pPr>
                              <w:jc w:val="center"/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4293D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PARTE I - ENQUADRAMENTO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ED50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74.8pt;margin-top:661.15pt;width:426pt;height:3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re9gEAAM0DAAAOAAAAZHJzL2Uyb0RvYy54bWysU8tu2zAQvBfoPxC815INO3UEy0GaNEWB&#10;9AGk/QCaoiyiJJdd0pbcr++SUhyjvRXVgdjVksOd2eHmZrCGHRUGDa7m81nJmXISGu32Nf/+7eHN&#10;mrMQhWuEAadqflKB32xfv9r0vlIL6MA0ChmBuFD1vuZdjL4qiiA7ZUWYgVeOii2gFZFS3BcNip7Q&#10;rSkWZXlV9ICNR5AqBPp7Pxb5NuO3rZLxS9sGFZmpOfUW84p53aW12G5EtUfhOy2nNsQ/dGGFdnTp&#10;GepeRMEOqP+CsloiBGjjTIItoG21VJkDsZmXf7B56oRXmQuJE/xZpvD/YOXn45P/iiwO72CgAWYS&#10;wT+C/BGYg7tOuL26RYS+U6Khi+dJsqL3oZqOJqlDFRLIrv8EDQ1ZHCJkoKFFm1QhnozQaQCns+hq&#10;iEzSz9VyXtIkOZNUW64XVxSnK0T1fNpjiB8UWJaCmiMNNaOL42OI49bnLekyBw/amDxY41hf8+vV&#10;YpUPXFSsjuQ7o23N12X6Rickku9dkw9Hoc0YUy/GTawT0ZFyHHYDbUzsd9CciD/C6C96DxR0gL84&#10;68lbNQ8/DwIVZ+ajIw2v58tlMmNOlqu3C0rwsrK7rAgnCarmkbMxvIvZwCPXW9K61VmGl06mXskz&#10;WcjJ38mUl3ne9fIKt78BAAD//wMAUEsDBBQABgAIAAAAIQDhTJOs3QAAAAoBAAAPAAAAZHJzL2Rv&#10;d25yZXYueG1sTI/NTsMwEITvlXgHa5F6a20SitI0ToWouIIoP1JvbrxNIuJ1FLtNeHu2JzjuN6PZ&#10;mWI7uU5ccAitJw13SwUCqfK2pVrDx/vzIgMRoiFrOk+o4QcDbMubWWFy60d6w8s+1oJDKORGQxNj&#10;n0sZqgadCUvfI7F28oMzkc+hlnYwI4e7TiZKPUhnWuIPjenxqcHqe392Gj5fToeve/Va79yqH/2k&#10;JLm11Hp+Oz1uQESc4p8ZrvW5OpTc6ejPZIPoNPCQyDRNkhQE69kqYXS8onWWgiwL+X9C+QsAAP//&#10;AwBQSwECLQAUAAYACAAAACEAtoM4kv4AAADhAQAAEwAAAAAAAAAAAAAAAAAAAAAAW0NvbnRlbnRf&#10;VHlwZXNdLnhtbFBLAQItABQABgAIAAAAIQA4/SH/1gAAAJQBAAALAAAAAAAAAAAAAAAAAC8BAABf&#10;cmVscy8ucmVsc1BLAQItABQABgAIAAAAIQCxTYre9gEAAM0DAAAOAAAAAAAAAAAAAAAAAC4CAABk&#10;cnMvZTJvRG9jLnhtbFBLAQItABQABgAIAAAAIQDhTJOs3QAAAAoBAAAPAAAAAAAAAAAAAAAAAFAE&#10;AABkcnMvZG93bnJldi54bWxQSwUGAAAAAAQABADzAAAAWgUAAAAA&#10;" filled="f" stroked="f">
                <v:textbox>
                  <w:txbxContent>
                    <w:p w14:paraId="6908EC3B" w14:textId="7ACEED0D" w:rsidR="009546A1" w:rsidRPr="0034293D" w:rsidRDefault="009546A1" w:rsidP="009546A1">
                      <w:pPr>
                        <w:jc w:val="center"/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34293D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PARTE I - ENQUADRAMENTO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293D">
        <w:rPr>
          <w:noProof/>
        </w:rPr>
        <mc:AlternateContent>
          <mc:Choice Requires="wps">
            <w:drawing>
              <wp:anchor distT="0" distB="0" distL="114300" distR="114300" simplePos="0" relativeHeight="251645949" behindDoc="1" locked="0" layoutInCell="1" allowOverlap="1" wp14:anchorId="56D91531" wp14:editId="6F61DE8F">
                <wp:simplePos x="0" y="0"/>
                <wp:positionH relativeFrom="margin">
                  <wp:posOffset>-1448435</wp:posOffset>
                </wp:positionH>
                <wp:positionV relativeFrom="paragraph">
                  <wp:posOffset>7342505</wp:posOffset>
                </wp:positionV>
                <wp:extent cx="8210550" cy="2616200"/>
                <wp:effectExtent l="152400" t="57150" r="152400" b="88900"/>
                <wp:wrapNone/>
                <wp:docPr id="2" name="Fluxograma: Documen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10550" cy="2616200"/>
                        </a:xfrm>
                        <a:prstGeom prst="flowChartDocumen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BF0B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uxograma: Documento 2" o:spid="_x0000_s1026" type="#_x0000_t114" style="position:absolute;margin-left:-114.05pt;margin-top:578.15pt;width:646.5pt;height:206pt;rotation:180;z-index:-2516705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7U1QIAADEGAAAOAAAAZHJzL2Uyb0RvYy54bWysVN9v2jAQfp+0/8Hy+5qEAWOooWJUnSZV&#10;bVU69dk4Donk+DzbIbC/fmc7pNDxNC0P0dn367vPd3d9s28k2Qlja1A5za5SSoTiUNRqm9OfL3ef&#10;ZpRYx1TBJCiR04Ow9Gbx8cN1p+diBBXIQhiCQZSddzqnlXN6niSWV6Jh9gq0UKgswTTM4dFsk8Kw&#10;DqM3Mhml6TTpwBTaABfW4u1tVNJFiF+WgrvHsrTCEZlTxObC34T/xv+TxTWbbw3TVc17GOwfUDSs&#10;Vph0CHXLHCOtqf8K1dTcgIXSXXFoEijLmotQA1aTpe+qWVdMi1ALkmP1QJP9f2H5w26tnwzS0Gk7&#10;tyj6KvalaYgBZCtLZ6n/QnEIl+wDd4eBO7F3hOPlbJSlkwlSzFE3mmZTfB3PbhKj+ajaWPddQEO8&#10;kNNSQreqmHG3wNtGKBdysN29ddHvaO99Lci6uKulDAez3aykITvmXzVdjlff+lRnZlJ5YwXeLUaM&#10;NyL0BabxamidMOuq6MhGtuaZFTmdfp4gdmKxqizFMryMRR1lJrfY6twZ6il6rV0V3skzEsD51hUD&#10;PLfPYl1SVywiHgdCI6LQ6N46MDWACacTnMnb6wTJHaTwyaR6FiWpC4Q6upSdcY7ERgS2YoWICLC+&#10;4XXOEYSAPnKJpA2x+wDnlR1jx0J6e+8acQ/OF2k5dx48QmZQbnBuagXmUmUSq+ozR3uk7IQaL26g&#10;ODyZ2Mf+DTW/q7Hz7pl1T8zgmOMlri73iD/fjDmFXqKkAvP70r23x+lDLSUdro2c2l8tM4IS+UPh&#10;XH7NxmMM68JhPPkywoM51WxONaptVoA9nAV0QfT2Th7F0kDzihtu6bOiiimOufvui4eVi+sMdyQX&#10;y2Uww92imbtXa819cM+qH6aX/Sszuh8/h5P7AMcVw+bvBi/aek8Fy9ZBWYepfOO15xv3UmjWfof6&#10;xXd6DlZvm37xBwAA//8DAFBLAwQUAAYACAAAACEAKTiUp+MAAAAPAQAADwAAAGRycy9kb3ducmV2&#10;LnhtbEyPwU6DQBCG7ya+w2ZMvJh2gVqkyNIYozc9WEl6HdgRSNldZLctvr3Tk95m8n/555tiO5tB&#10;nGjyvbMK4mUEgmzjdG9bBdXn6yID4QNajYOzpOCHPGzL66sCc+3O9oNOu9AKLrE+RwVdCGMupW86&#10;MuiXbiTL2ZebDAZep1bqCc9cbgaZRFEqDfaWL3Q40nNHzWF3NArM98s+amrdynfa7O/QVw9vh0qp&#10;25v56RFEoDn8wXDRZ3Uo2al2R6u9GBQskiSLmeUkXqcrEBcmSu83IGqe1mm2AlkW8v8f5S8AAAD/&#10;/wMAUEsBAi0AFAAGAAgAAAAhALaDOJL+AAAA4QEAABMAAAAAAAAAAAAAAAAAAAAAAFtDb250ZW50&#10;X1R5cGVzXS54bWxQSwECLQAUAAYACAAAACEAOP0h/9YAAACUAQAACwAAAAAAAAAAAAAAAAAvAQAA&#10;X3JlbHMvLnJlbHNQSwECLQAUAAYACAAAACEAFZ2u1NUCAAAxBgAADgAAAAAAAAAAAAAAAAAuAgAA&#10;ZHJzL2Uyb0RvYy54bWxQSwECLQAUAAYACAAAACEAKTiUp+MAAAAPAQAADwAAAAAAAAAAAAAAAAAv&#10;BQAAZHJzL2Rvd25yZXYueG1sUEsFBgAAAAAEAAQA8wAAAD8GAAAAAA==&#10;" fillcolor="#00a4cb" stroked="f" strokeweight="1pt">
                <v:shadow on="t" type="perspective" color="black [3213]" opacity="26214f" offset="0,0" matrix="66847f,,,66847f"/>
                <w10:wrap anchorx="margin"/>
              </v:shape>
            </w:pict>
          </mc:Fallback>
        </mc:AlternateContent>
      </w:r>
      <w:r w:rsidR="0034293D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9296EBF" wp14:editId="03B13563">
                <wp:simplePos x="0" y="0"/>
                <wp:positionH relativeFrom="margin">
                  <wp:align>center</wp:align>
                </wp:positionH>
                <wp:positionV relativeFrom="paragraph">
                  <wp:posOffset>-1001395</wp:posOffset>
                </wp:positionV>
                <wp:extent cx="8210550" cy="2514600"/>
                <wp:effectExtent l="95250" t="38100" r="38100" b="57150"/>
                <wp:wrapNone/>
                <wp:docPr id="1" name="Fluxograma: Documen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2514600"/>
                        </a:xfrm>
                        <a:prstGeom prst="flowChartDocumen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4A1CC" w14:textId="34137882" w:rsidR="006040AC" w:rsidRDefault="006040AC" w:rsidP="006040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296EB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uxograma: Documento 1" o:spid="_x0000_s1027" type="#_x0000_t114" style="position:absolute;margin-left:0;margin-top:-78.85pt;width:646.5pt;height:198pt;z-index:-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O23AIAADYGAAAOAAAAZHJzL2Uyb0RvYy54bWysVFtv2jAUfp+0/2D5fU3CoKOooWJUnSZV&#10;bVU69dk4Donk2J5tSNiv3zl2CLRjL9N4CLbP7TvfuVzfdI0kO2FdrVVOs4uUEqG4Lmq1yemPl7tP&#10;U0qcZ6pgUiuR071w9Gb+8cN1a2ZipCstC2EJOFFu1pqcVt6bWZI4XomGuQtthAJhqW3DPFztJiks&#10;a8F7I5NRml4mrbaFsZoL5+D1NgrpPPgvS8H9Y1k64YnMKWDz4WvDd43fZH7NZhvLTFXzHgb7BxQN&#10;qxUEHVzdMs/I1tZ/uGpqbrXTpb/gukl0WdZchBwgmyx9l82qYkaEXIAcZwaa3P9zyx92K/NkgYbW&#10;uJmDI2bRlbbBf8BHukDWfiBLdJ5weJyOsnQyAU45yEaTbHyZBjqTo7mxzn8TuiF4yGkpdbusmPW3&#10;mm8boXxgjO3unYf4YHfQx9BOy7q4q6UMF7tZL6UlO4ZlTBfj5VesHJi8UZMKlZVGsyiOLyI0AoQJ&#10;OW29sKuqaMlabu0zK3I6SaeAnRQ1ovw8zeIFugSP8KOEyQ20t7eUWO1fa1+F0iAnAR52qxgA+i6L&#10;mUlTsYh5HNz0kA/aIQF9gBNuJ0iTY0HCye+lwGBSPYuS1AWUYHQuOuMcqI0IXMUKERFM/oogOETP&#10;JdA2+O4dHLBGJwffMZFeH00j7sH4LC1vjQeLEFkrPxg3tdL2XGYSsuojR32g7IQaPPpu3QE3sIlQ&#10;E1/Wutg/WSwbVos4w+9q6MZ75vwTszDr8Aj7yz/CBxs0p7o/UVJp++vcO+rDCIKUkhZ2R07dzy2z&#10;ghL5XcFwXmXjMbj14TKefBnBxZ5K1qcStW2WGvo6C+jCEfW9PBxLq5tXWHMLjAoipjjEzinHfoyX&#10;pY87DRYlF4tFUIMFY5i/VyvD0TnyjAP20r0ya/qR9DDND/qwZ9js3TBGXbRUerH1uqzDpB557SsA&#10;yym0b79Icfud3oPWcd3PfwMAAP//AwBQSwMEFAAGAAgAAAAhAFyBdzneAAAACgEAAA8AAABkcnMv&#10;ZG93bnJldi54bWxMj8FugzAQRO+V+g/WVuotMQE1pIQlQki5VmoaqTkavAEUvEbYSejf1zm1x9lZ&#10;zbzJd7MZxI0m11tGWC0jEMSN1T23CMev/WIDwnnFWg2WCeGHHOyK56dcZdre+ZNuB9+KEMIuUwid&#10;92MmpWs6Msot7UgcvLOdjPJBTq3Uk7qHcDPIOIrW0qieQ0OnRqo6ai6Hq0Gg5tuf+0qu9x81D1SW&#10;aXU6pYivL3O5BeFp9n/P8MAP6FAEptpeWTsxIIQhHmGxektTEA8/fk/CrUaIk00Cssjl/wnFLwAA&#10;AP//AwBQSwECLQAUAAYACAAAACEAtoM4kv4AAADhAQAAEwAAAAAAAAAAAAAAAAAAAAAAW0NvbnRl&#10;bnRfVHlwZXNdLnhtbFBLAQItABQABgAIAAAAIQA4/SH/1gAAAJQBAAALAAAAAAAAAAAAAAAAAC8B&#10;AABfcmVscy8ucmVsc1BLAQItABQABgAIAAAAIQBvgHO23AIAADYGAAAOAAAAAAAAAAAAAAAAAC4C&#10;AABkcnMvZTJvRG9jLnhtbFBLAQItABQABgAIAAAAIQBcgXc53gAAAAoBAAAPAAAAAAAAAAAAAAAA&#10;ADYFAABkcnMvZG93bnJldi54bWxQSwUGAAAAAAQABADzAAAAQQYAAAAA&#10;" fillcolor="#00a4cb" stroked="f" strokeweight="1pt">
                <v:shadow on="t" color="black [3213]" opacity="26214f" origin=".5,-.5" offset="-.74836mm,.74836mm"/>
                <v:textbox>
                  <w:txbxContent>
                    <w:p w14:paraId="6914A1CC" w14:textId="34137882" w:rsidR="006040AC" w:rsidRDefault="006040AC" w:rsidP="006040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69569" w14:textId="1E028883" w:rsidR="002E7D18" w:rsidRDefault="002E7D18" w:rsidP="002A4B83">
      <w:pPr>
        <w:spacing w:after="0" w:line="360" w:lineRule="auto"/>
      </w:pPr>
    </w:p>
    <w:p w14:paraId="6AB53995" w14:textId="5D5F6173" w:rsidR="00477CE5" w:rsidRDefault="00477CE5" w:rsidP="002A4B83">
      <w:pPr>
        <w:spacing w:after="0" w:line="360" w:lineRule="auto"/>
      </w:pPr>
    </w:p>
    <w:p w14:paraId="19A50A63" w14:textId="7FD58BC0" w:rsidR="00477CE5" w:rsidRDefault="00477CE5" w:rsidP="002A4B83">
      <w:pPr>
        <w:spacing w:after="0" w:line="360" w:lineRule="auto"/>
      </w:pPr>
    </w:p>
    <w:p w14:paraId="7B518C62" w14:textId="7D190F36" w:rsidR="00477CE5" w:rsidRDefault="00477CE5" w:rsidP="002A4B83">
      <w:pPr>
        <w:spacing w:after="0" w:line="360" w:lineRule="auto"/>
      </w:pPr>
    </w:p>
    <w:p w14:paraId="0D8B5915" w14:textId="78831C77" w:rsidR="00477CE5" w:rsidRDefault="00477CE5" w:rsidP="002A4B83">
      <w:pPr>
        <w:spacing w:after="0" w:line="360" w:lineRule="auto"/>
      </w:pPr>
    </w:p>
    <w:p w14:paraId="36E6EACD" w14:textId="293F90FD" w:rsidR="00477CE5" w:rsidRDefault="0012643A" w:rsidP="002A4B83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7" behindDoc="0" locked="0" layoutInCell="1" allowOverlap="1" wp14:anchorId="292D49B1" wp14:editId="06AA12EE">
                <wp:simplePos x="0" y="0"/>
                <wp:positionH relativeFrom="margin">
                  <wp:align>right</wp:align>
                </wp:positionH>
                <wp:positionV relativeFrom="paragraph">
                  <wp:posOffset>356961</wp:posOffset>
                </wp:positionV>
                <wp:extent cx="5397500" cy="3962400"/>
                <wp:effectExtent l="0" t="0" r="0" b="7620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0" cy="396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391DD47" w14:textId="378B918C" w:rsidR="009546A1" w:rsidRPr="005D12DA" w:rsidRDefault="00595337" w:rsidP="00990E12">
                            <w:pPr>
                              <w:jc w:val="center"/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PLANO MUNICIPAL</w:t>
                            </w:r>
                            <w:r w:rsidR="00477CE5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90E12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 EMERGÊNCIA </w:t>
                            </w:r>
                            <w:r w:rsidR="00990E12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477CE5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PROTEÇÃO</w:t>
                            </w:r>
                            <w:r w:rsidR="00990E12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CIVIL</w:t>
                            </w:r>
                            <w:r w:rsidR="00477CE5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 </w:t>
                            </w:r>
                            <w:r w:rsidR="00990E12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12643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VILA FLOR</w:t>
                            </w:r>
                            <w:r w:rsidR="00477CE5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90E12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9546A1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(PMEPC</w:t>
                            </w:r>
                            <w:r w:rsidR="009949B8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VF</w:t>
                            </w:r>
                            <w:r w:rsidR="009546A1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317398" w:rsidRPr="005D12DA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D49B1" id="_x0000_s1028" type="#_x0000_t202" style="position:absolute;margin-left:373.8pt;margin-top:28.1pt;width:425pt;height:312pt;z-index:25168076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n9VAIAAIkEAAAOAAAAZHJzL2Uyb0RvYy54bWysVE1v2zAMvQ/YfxB0X+2kSZsYdYquXYcB&#10;3QeWDTvLshwLlUVNUmJnv34UnaTBdhvmgyCK0iMfH+mb26EzbKd80GBLPrnIOVNWQq3tpuTfvz2+&#10;WXAWorC1MGBVyfcq8NvV61c3vSvUFFowtfIMQWwoelfyNkZXZFmQrepEuACnLDob8J2IaPpNVnvR&#10;I3pnsmmeX2U9+Np5kCoEPH0YnXxF+E2jZPzcNEFFZkqOuUVaPa1VWrPVjSg2XrhWy0Ma4h+y6IS2&#10;GPQE9SCiYFuv/4LqtPQQoIkXEroMmkZLRRyQzST/g826FU4RFyxOcKcyhf8HKz/t1u6LZ3F4CwMK&#10;SCSCewL5HJiF+1bYjbrzHvpWiRoDT1LJst6F4vA0lToUIYFU/UeoUWSxjUBAQ+O7VBXkyRAdBdif&#10;iq6GyCQezi+X1/McXRJ9l8ur6QyNFEMUx+fOh/heQcfSpuQeVSV4sXsKcbx6vJKiWXjUxpCyxrK+&#10;5Mv5dE4Pzjydjth4RnclX+TpG1shsXxna3ochTbjHnMxNkEraimMSqy2CLFu655VZuu/ihrJ5AjG&#10;Wa1TnpeLyWhgv82RVQrChNngoETOPMQfOrakcSpKQkws7o1nO4HtWhkhn0eexrViPCSYQ3kOt6lU&#10;cMyFrLM0SaqkzqhTHKqBacx0mkCSchXUe9QO0yGBcJZx04L/xVmPc1Hy8HMrvOLMfLCo/3IymyGN&#10;SMZsfj1Fw597qnOPsBKhiO+4vY80fKNMd9gnjSYFXzI5dBf2O1E5zGYaqHObbr38QVa/AQAA//8D&#10;AFBLAwQUAAYACAAAACEAriqVidsAAAAHAQAADwAAAGRycy9kb3ducmV2LnhtbEyPwU7DMBBE70j8&#10;g7VI3KjdoEZRiFOVAOJWRMkHuPGShMbrELtt+Hu2JzjuzGjmbbGe3SBOOIXek4blQoFAarztqdVQ&#10;f7zcZSBCNGTN4Ak1/GCAdXl9VZjc+jO942kXW8ElFHKjoYtxzKUMTYfOhIUfkdj79JMzkc+plXYy&#10;Zy53g0yUSqUzPfFCZ0asOmwOu6PTIB+/vtXr/bZOazpUz28Wn6oetb69mTcPICLO8S8MF3xGh5KZ&#10;9v5INohBAz8SNazSBAS72UqxsNeQZioBWRbyP3/5CwAA//8DAFBLAQItABQABgAIAAAAIQC2gziS&#10;/gAAAOEBAAATAAAAAAAAAAAAAAAAAAAAAABbQ29udGVudF9UeXBlc10ueG1sUEsBAi0AFAAGAAgA&#10;AAAhADj9If/WAAAAlAEAAAsAAAAAAAAAAAAAAAAALwEAAF9yZWxzLy5yZWxzUEsBAi0AFAAGAAgA&#10;AAAhAFXbGf1UAgAAiQQAAA4AAAAAAAAAAAAAAAAALgIAAGRycy9lMm9Eb2MueG1sUEsBAi0AFAAG&#10;AAgAAAAhAK4qlYnbAAAABwEAAA8AAAAAAAAAAAAAAAAArgQAAGRycy9kb3ducmV2LnhtbFBLBQYA&#10;AAAABAAEAPMAAAC2BQAAAAA=&#10;" filled="f" stroked="f">
                <v:shadow on="t" color="black" opacity="26214f" origin=",-.5" offset="0,3pt"/>
                <v:textbox>
                  <w:txbxContent>
                    <w:p w14:paraId="3391DD47" w14:textId="378B918C" w:rsidR="009546A1" w:rsidRPr="005D12DA" w:rsidRDefault="00595337" w:rsidP="00990E12">
                      <w:pPr>
                        <w:jc w:val="center"/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PLANO MUNICIPAL</w:t>
                      </w:r>
                      <w:r w:rsidR="00477CE5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90E12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 EMERGÊNCIA </w:t>
                      </w:r>
                      <w:r w:rsidR="00990E12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477CE5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PROTEÇÃO</w:t>
                      </w:r>
                      <w:r w:rsidR="00990E12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CIVIL</w:t>
                      </w:r>
                      <w:r w:rsidR="00477CE5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 </w:t>
                      </w:r>
                      <w:r w:rsidR="00990E12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12643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VILA FLOR</w:t>
                      </w:r>
                      <w:r w:rsidR="00477CE5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90E12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9546A1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(PMEPC</w:t>
                      </w:r>
                      <w:r w:rsidR="009949B8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VF</w:t>
                      </w:r>
                      <w:r w:rsidR="009546A1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317398" w:rsidRPr="005D12DA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66F83E" w14:textId="00A4BB62" w:rsidR="00477CE5" w:rsidRDefault="00477CE5" w:rsidP="002A4B83">
      <w:pPr>
        <w:spacing w:after="0" w:line="360" w:lineRule="auto"/>
      </w:pPr>
    </w:p>
    <w:p w14:paraId="359551F3" w14:textId="024211E0" w:rsidR="002E7D18" w:rsidRDefault="002E7D18" w:rsidP="002A4B83">
      <w:pPr>
        <w:spacing w:after="0" w:line="360" w:lineRule="auto"/>
      </w:pPr>
    </w:p>
    <w:p w14:paraId="6040667B" w14:textId="301938C5" w:rsidR="00477CE5" w:rsidRDefault="00477CE5" w:rsidP="002A4B83">
      <w:pPr>
        <w:spacing w:after="0" w:line="360" w:lineRule="auto"/>
      </w:pPr>
    </w:p>
    <w:p w14:paraId="565BF2B0" w14:textId="7019443B" w:rsidR="00477CE5" w:rsidRDefault="00477CE5" w:rsidP="002A4B83">
      <w:pPr>
        <w:spacing w:after="0" w:line="360" w:lineRule="auto"/>
      </w:pPr>
    </w:p>
    <w:p w14:paraId="1436D323" w14:textId="70783E83" w:rsidR="00477CE5" w:rsidRDefault="00477CE5" w:rsidP="002A4B83">
      <w:pPr>
        <w:spacing w:after="0" w:line="360" w:lineRule="auto"/>
      </w:pPr>
    </w:p>
    <w:p w14:paraId="4CA4DAAA" w14:textId="4BAC0E4E" w:rsidR="00477CE5" w:rsidRDefault="00477CE5" w:rsidP="002A4B83">
      <w:pPr>
        <w:spacing w:after="0" w:line="360" w:lineRule="auto"/>
      </w:pPr>
    </w:p>
    <w:p w14:paraId="6E798731" w14:textId="0F4B3BE1" w:rsidR="00477CE5" w:rsidRDefault="00477CE5" w:rsidP="002A4B83">
      <w:pPr>
        <w:spacing w:after="0" w:line="360" w:lineRule="auto"/>
      </w:pPr>
    </w:p>
    <w:p w14:paraId="3420B703" w14:textId="692B35F1" w:rsidR="00477CE5" w:rsidRDefault="00477CE5" w:rsidP="002A4B83">
      <w:pPr>
        <w:spacing w:after="0" w:line="360" w:lineRule="auto"/>
      </w:pPr>
    </w:p>
    <w:p w14:paraId="513E72C5" w14:textId="3CE0C2C5" w:rsidR="00477CE5" w:rsidRDefault="00477CE5" w:rsidP="002A4B83">
      <w:pPr>
        <w:spacing w:after="0" w:line="360" w:lineRule="auto"/>
      </w:pPr>
    </w:p>
    <w:p w14:paraId="7ACB66A1" w14:textId="39EC980A" w:rsidR="00477CE5" w:rsidRDefault="00477CE5" w:rsidP="002A4B83">
      <w:pPr>
        <w:spacing w:after="0" w:line="360" w:lineRule="auto"/>
      </w:pPr>
    </w:p>
    <w:p w14:paraId="002D1959" w14:textId="2AD338EB" w:rsidR="00477CE5" w:rsidRDefault="00477CE5" w:rsidP="002A4B83">
      <w:pPr>
        <w:spacing w:after="0" w:line="360" w:lineRule="auto"/>
      </w:pPr>
    </w:p>
    <w:p w14:paraId="21B9D6C1" w14:textId="232AFBF7" w:rsidR="00477CE5" w:rsidRDefault="00477CE5" w:rsidP="002A4B83">
      <w:pPr>
        <w:spacing w:after="0" w:line="360" w:lineRule="auto"/>
      </w:pPr>
    </w:p>
    <w:p w14:paraId="4310E874" w14:textId="77777777" w:rsidR="00AA77F1" w:rsidRDefault="00AA77F1" w:rsidP="002A4B83">
      <w:pPr>
        <w:spacing w:after="0" w:line="360" w:lineRule="auto"/>
      </w:pPr>
    </w:p>
    <w:tbl>
      <w:tblPr>
        <w:tblStyle w:val="TableGrid"/>
        <w:tblpPr w:leftFromText="141" w:rightFromText="141" w:horzAnchor="margin" w:tblpXSpec="center" w:tblpY="600"/>
        <w:tblW w:w="8532" w:type="dxa"/>
        <w:tblBorders>
          <w:top w:val="single" w:sz="18" w:space="0" w:color="00A4CB"/>
          <w:left w:val="none" w:sz="0" w:space="0" w:color="auto"/>
          <w:bottom w:val="single" w:sz="18" w:space="0" w:color="00A4CB"/>
          <w:right w:val="none" w:sz="0" w:space="0" w:color="auto"/>
          <w:insideH w:val="single" w:sz="18" w:space="0" w:color="00A4CB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10"/>
        <w:gridCol w:w="5522"/>
      </w:tblGrid>
      <w:tr w:rsidR="00477CE5" w:rsidRPr="004C3A19" w14:paraId="32EB1AB6" w14:textId="77777777" w:rsidTr="00AA77F1">
        <w:tc>
          <w:tcPr>
            <w:tcW w:w="8532" w:type="dxa"/>
            <w:gridSpan w:val="2"/>
            <w:vAlign w:val="center"/>
          </w:tcPr>
          <w:p w14:paraId="4A80312B" w14:textId="0F3E82D0" w:rsidR="00477CE5" w:rsidRPr="004C3A19" w:rsidRDefault="00477CE5" w:rsidP="00304497">
            <w:pPr>
              <w:jc w:val="both"/>
              <w:rPr>
                <w:rFonts w:ascii="Brandon Grotesque Bold" w:hAnsi="Brandon Grotesque Bold" w:cs="Arial"/>
                <w:b/>
                <w:sz w:val="20"/>
                <w:szCs w:val="20"/>
              </w:rPr>
            </w:pPr>
            <w:r w:rsidRPr="004C3A19">
              <w:rPr>
                <w:rFonts w:ascii="Brandon Grotesque Bold" w:hAnsi="Brandon Grotesque Bold" w:cs="Arial"/>
                <w:b/>
                <w:sz w:val="32"/>
                <w:szCs w:val="32"/>
              </w:rPr>
              <w:t>Ficha Técnica do Documento</w:t>
            </w:r>
          </w:p>
        </w:tc>
      </w:tr>
      <w:tr w:rsidR="00477CE5" w:rsidRPr="004C3A19" w14:paraId="14144BFE" w14:textId="77777777" w:rsidTr="00AA77F1">
        <w:tc>
          <w:tcPr>
            <w:tcW w:w="3010" w:type="dxa"/>
            <w:vAlign w:val="center"/>
          </w:tcPr>
          <w:p w14:paraId="006C74AA" w14:textId="77777777" w:rsidR="00477CE5" w:rsidRPr="004C3A19" w:rsidRDefault="00477CE5" w:rsidP="0030449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2" w:type="dxa"/>
            <w:vAlign w:val="center"/>
          </w:tcPr>
          <w:p w14:paraId="5BC4483E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CE5" w:rsidRPr="004C3A19" w14:paraId="3A7A19AD" w14:textId="77777777" w:rsidTr="00AA77F1">
        <w:tc>
          <w:tcPr>
            <w:tcW w:w="3010" w:type="dxa"/>
            <w:vAlign w:val="center"/>
          </w:tcPr>
          <w:p w14:paraId="69B40991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Descrição:</w:t>
            </w:r>
          </w:p>
        </w:tc>
        <w:tc>
          <w:tcPr>
            <w:tcW w:w="5522" w:type="dxa"/>
            <w:vAlign w:val="center"/>
          </w:tcPr>
          <w:p w14:paraId="3ADFE5A7" w14:textId="0BA3506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A19">
              <w:rPr>
                <w:rFonts w:ascii="Arial" w:hAnsi="Arial" w:cs="Arial"/>
                <w:sz w:val="20"/>
                <w:szCs w:val="20"/>
              </w:rPr>
              <w:t xml:space="preserve">Apresentação geral do PMEPC de </w:t>
            </w:r>
            <w:r w:rsidR="009949B8">
              <w:rPr>
                <w:rFonts w:ascii="Arial" w:hAnsi="Arial" w:cs="Arial"/>
                <w:sz w:val="20"/>
                <w:szCs w:val="20"/>
              </w:rPr>
              <w:t>Vila Flor</w:t>
            </w:r>
            <w:r w:rsidRPr="004C3A19">
              <w:rPr>
                <w:rFonts w:ascii="Arial" w:hAnsi="Arial" w:cs="Arial"/>
                <w:sz w:val="20"/>
                <w:szCs w:val="20"/>
              </w:rPr>
              <w:t>, fundamentando as razões da sua existência, fazendo referência ao tipo de riscos para o qual está destinada a elaboração do documento e indicando as condições para a sua ativação.</w:t>
            </w:r>
          </w:p>
        </w:tc>
      </w:tr>
      <w:tr w:rsidR="00477CE5" w:rsidRPr="004C3A19" w14:paraId="45E14964" w14:textId="77777777" w:rsidTr="00AA77F1">
        <w:tc>
          <w:tcPr>
            <w:tcW w:w="3010" w:type="dxa"/>
            <w:vAlign w:val="center"/>
          </w:tcPr>
          <w:p w14:paraId="7937CBCC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Data de produção:</w:t>
            </w:r>
          </w:p>
        </w:tc>
        <w:tc>
          <w:tcPr>
            <w:tcW w:w="5522" w:type="dxa"/>
            <w:vAlign w:val="center"/>
          </w:tcPr>
          <w:p w14:paraId="6C925C06" w14:textId="77E75BAF" w:rsidR="00477CE5" w:rsidRPr="004C3A19" w:rsidRDefault="008034F4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de outubro de 2022</w:t>
            </w:r>
          </w:p>
        </w:tc>
      </w:tr>
      <w:tr w:rsidR="00477CE5" w:rsidRPr="004C3A19" w14:paraId="1D37393A" w14:textId="77777777" w:rsidTr="00AA77F1">
        <w:tc>
          <w:tcPr>
            <w:tcW w:w="3010" w:type="dxa"/>
            <w:vAlign w:val="center"/>
          </w:tcPr>
          <w:p w14:paraId="6EC95ADD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Versão:</w:t>
            </w:r>
          </w:p>
        </w:tc>
        <w:tc>
          <w:tcPr>
            <w:tcW w:w="5522" w:type="dxa"/>
            <w:vAlign w:val="center"/>
          </w:tcPr>
          <w:p w14:paraId="3DAFD2D0" w14:textId="2628370E" w:rsidR="00477CE5" w:rsidRPr="004C3A19" w:rsidRDefault="008034F4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v.01</w:t>
            </w:r>
          </w:p>
        </w:tc>
      </w:tr>
      <w:tr w:rsidR="00477CE5" w:rsidRPr="004C3A19" w14:paraId="13F28499" w14:textId="77777777" w:rsidTr="00AA77F1">
        <w:tc>
          <w:tcPr>
            <w:tcW w:w="3010" w:type="dxa"/>
            <w:vAlign w:val="center"/>
          </w:tcPr>
          <w:p w14:paraId="6A9B1A5E" w14:textId="527E1316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 xml:space="preserve">Câmara Municipal de </w:t>
            </w:r>
            <w:r w:rsidR="0081705D">
              <w:rPr>
                <w:rFonts w:ascii="Arial" w:hAnsi="Arial" w:cs="Arial"/>
                <w:b/>
                <w:sz w:val="20"/>
                <w:szCs w:val="20"/>
              </w:rPr>
              <w:t>Vila Flor</w:t>
            </w:r>
          </w:p>
        </w:tc>
        <w:tc>
          <w:tcPr>
            <w:tcW w:w="5522" w:type="dxa"/>
            <w:vAlign w:val="center"/>
          </w:tcPr>
          <w:p w14:paraId="5B4F801B" w14:textId="1BA5EBBB" w:rsidR="00477CE5" w:rsidRPr="004C3A19" w:rsidRDefault="0081705D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51150A" wp14:editId="3E7003D8">
                  <wp:extent cx="486000" cy="486000"/>
                  <wp:effectExtent l="0" t="0" r="9525" b="9525"/>
                  <wp:docPr id="269" name="Imagem 269" descr="Nenhuma descrição de foto disponí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nhuma descrição de foto disponív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E5" w:rsidRPr="004C3A19" w14:paraId="27171F03" w14:textId="77777777" w:rsidTr="00AA77F1">
        <w:tc>
          <w:tcPr>
            <w:tcW w:w="3010" w:type="dxa"/>
            <w:vAlign w:val="center"/>
          </w:tcPr>
          <w:p w14:paraId="395A88B1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Coordenação do projeto</w:t>
            </w:r>
          </w:p>
        </w:tc>
        <w:tc>
          <w:tcPr>
            <w:tcW w:w="5522" w:type="dxa"/>
            <w:vAlign w:val="center"/>
          </w:tcPr>
          <w:p w14:paraId="6304DE30" w14:textId="6612876F" w:rsidR="00477CE5" w:rsidRDefault="008034F4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Hélia Pineu – AMTQT</w:t>
            </w:r>
          </w:p>
          <w:p w14:paraId="423AA4A7" w14:textId="3B72D13B" w:rsidR="008034F4" w:rsidRDefault="008034F4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Paula Costa – AMTQT</w:t>
            </w:r>
          </w:p>
          <w:p w14:paraId="7E6A8126" w14:textId="77777777" w:rsidR="008034F4" w:rsidRDefault="008034F4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Nuno Santa Comba – CM Vila Flor</w:t>
            </w:r>
          </w:p>
          <w:p w14:paraId="613AC7FD" w14:textId="569836EA" w:rsidR="008034F4" w:rsidRPr="004C3A19" w:rsidRDefault="008034F4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Miguel Ângelo – CM Vila Flor</w:t>
            </w:r>
          </w:p>
        </w:tc>
      </w:tr>
      <w:tr w:rsidR="00477CE5" w:rsidRPr="004C3A19" w14:paraId="21B85374" w14:textId="77777777" w:rsidTr="00AA77F1">
        <w:tc>
          <w:tcPr>
            <w:tcW w:w="3010" w:type="dxa"/>
            <w:vAlign w:val="center"/>
          </w:tcPr>
          <w:p w14:paraId="3D0D715C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Desenvolvimento e produção:</w:t>
            </w:r>
          </w:p>
        </w:tc>
        <w:tc>
          <w:tcPr>
            <w:tcW w:w="5522" w:type="dxa"/>
            <w:vAlign w:val="center"/>
          </w:tcPr>
          <w:p w14:paraId="47C2A3E6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A19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69F0ED6A" wp14:editId="52314DB7">
                  <wp:simplePos x="3048000" y="3543300"/>
                  <wp:positionH relativeFrom="margin">
                    <wp:posOffset>-3810</wp:posOffset>
                  </wp:positionH>
                  <wp:positionV relativeFrom="margin">
                    <wp:posOffset>0</wp:posOffset>
                  </wp:positionV>
                  <wp:extent cx="579600" cy="486000"/>
                  <wp:effectExtent l="0" t="0" r="0" b="0"/>
                  <wp:wrapSquare wrapText="bothSides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00" cy="4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16815B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6D2886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CE5" w:rsidRPr="004C3A19" w14:paraId="3CD5347F" w14:textId="77777777" w:rsidTr="00AA77F1">
        <w:tc>
          <w:tcPr>
            <w:tcW w:w="3010" w:type="dxa"/>
            <w:vAlign w:val="center"/>
          </w:tcPr>
          <w:p w14:paraId="4FC33B32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Equipa técnica:</w:t>
            </w:r>
          </w:p>
        </w:tc>
        <w:tc>
          <w:tcPr>
            <w:tcW w:w="5522" w:type="dxa"/>
            <w:vAlign w:val="center"/>
          </w:tcPr>
          <w:p w14:paraId="0FC2BCE4" w14:textId="5BA8BEA4" w:rsidR="00477CE5" w:rsidRPr="004C3A19" w:rsidRDefault="008034F4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BizFuture</w:t>
            </w:r>
          </w:p>
        </w:tc>
      </w:tr>
      <w:tr w:rsidR="00477CE5" w:rsidRPr="004C3A19" w14:paraId="56389AB3" w14:textId="77777777" w:rsidTr="00AA77F1">
        <w:tc>
          <w:tcPr>
            <w:tcW w:w="3010" w:type="dxa"/>
            <w:vAlign w:val="center"/>
          </w:tcPr>
          <w:p w14:paraId="5A4BB26B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Estado do documento:</w:t>
            </w:r>
          </w:p>
        </w:tc>
        <w:tc>
          <w:tcPr>
            <w:tcW w:w="5522" w:type="dxa"/>
            <w:vAlign w:val="center"/>
          </w:tcPr>
          <w:p w14:paraId="25089B40" w14:textId="265075E8" w:rsidR="00477CE5" w:rsidRPr="004C3A19" w:rsidRDefault="008034F4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Versão final</w:t>
            </w:r>
          </w:p>
        </w:tc>
      </w:tr>
      <w:tr w:rsidR="00477CE5" w:rsidRPr="004C3A19" w14:paraId="548F9EDE" w14:textId="77777777" w:rsidTr="00AA77F1">
        <w:tc>
          <w:tcPr>
            <w:tcW w:w="3010" w:type="dxa"/>
            <w:vAlign w:val="center"/>
          </w:tcPr>
          <w:p w14:paraId="5493A48F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Nome do ficheiro digital:</w:t>
            </w:r>
          </w:p>
        </w:tc>
        <w:tc>
          <w:tcPr>
            <w:tcW w:w="5522" w:type="dxa"/>
            <w:vAlign w:val="center"/>
          </w:tcPr>
          <w:p w14:paraId="3F1CF27E" w14:textId="3F8F463B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A19">
              <w:rPr>
                <w:rFonts w:ascii="Arial" w:hAnsi="Arial" w:cs="Arial"/>
                <w:sz w:val="20"/>
                <w:szCs w:val="20"/>
              </w:rPr>
              <w:t xml:space="preserve">PMEPC de </w:t>
            </w:r>
            <w:r w:rsidR="0081705D">
              <w:rPr>
                <w:rFonts w:ascii="Arial" w:hAnsi="Arial" w:cs="Arial"/>
                <w:sz w:val="20"/>
                <w:szCs w:val="20"/>
              </w:rPr>
              <w:t>Vila Flor</w:t>
            </w:r>
            <w:r w:rsidR="00FB62EE">
              <w:rPr>
                <w:rFonts w:ascii="Arial" w:hAnsi="Arial" w:cs="Arial"/>
                <w:sz w:val="20"/>
                <w:szCs w:val="20"/>
              </w:rPr>
              <w:t xml:space="preserve"> - I</w:t>
            </w:r>
          </w:p>
        </w:tc>
      </w:tr>
    </w:tbl>
    <w:p w14:paraId="6A1F9490" w14:textId="77C806FE" w:rsidR="00477CE5" w:rsidRDefault="00477CE5" w:rsidP="002A4B83">
      <w:pPr>
        <w:spacing w:after="0" w:line="360" w:lineRule="auto"/>
      </w:pPr>
    </w:p>
    <w:p w14:paraId="4FC12393" w14:textId="3F7EAE6C" w:rsidR="008034F4" w:rsidRDefault="008034F4" w:rsidP="002A4B83">
      <w:pPr>
        <w:spacing w:after="0" w:line="360" w:lineRule="auto"/>
      </w:pPr>
    </w:p>
    <w:p w14:paraId="79F62DE9" w14:textId="77777777" w:rsidR="008034F4" w:rsidRDefault="008034F4" w:rsidP="002A4B83">
      <w:pPr>
        <w:spacing w:after="0" w:line="360" w:lineRule="auto"/>
      </w:pPr>
    </w:p>
    <w:p w14:paraId="08EABCB1" w14:textId="25A903D2" w:rsidR="002E7D18" w:rsidRPr="004C3A19" w:rsidRDefault="004C3A19" w:rsidP="004C3A19">
      <w:pPr>
        <w:pStyle w:val="TTULOPMEPC"/>
      </w:pPr>
      <w:bookmarkStart w:id="0" w:name="_Toc139883935"/>
      <w:r>
        <w:lastRenderedPageBreak/>
        <w:t>ÍNDICE</w:t>
      </w:r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854181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2739B4" w14:textId="75A1DC4C" w:rsidR="00795D20" w:rsidRDefault="00795D20">
          <w:pPr>
            <w:pStyle w:val="TOCHeading"/>
          </w:pPr>
        </w:p>
        <w:p w14:paraId="377433BB" w14:textId="361980D8" w:rsidR="0002713B" w:rsidRDefault="00795D20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r w:rsidRPr="008034F4">
            <w:rPr>
              <w:rFonts w:ascii="Arial" w:hAnsi="Arial" w:cs="Arial"/>
              <w:sz w:val="20"/>
              <w:szCs w:val="20"/>
            </w:rPr>
            <w:fldChar w:fldCharType="begin"/>
          </w:r>
          <w:r w:rsidRPr="008034F4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8034F4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139883935" w:history="1">
            <w:r w:rsidR="0002713B" w:rsidRPr="00F71DA6">
              <w:rPr>
                <w:rStyle w:val="Hyperlink"/>
                <w:noProof/>
              </w:rPr>
              <w:t>ÍNDICE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_Toc139883935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3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7FF1692B" w14:textId="68C74868" w:rsidR="0002713B" w:rsidRDefault="00000000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36" w:history="1">
            <w:r w:rsidR="0002713B" w:rsidRPr="00F71DA6">
              <w:rPr>
                <w:rStyle w:val="Hyperlink"/>
                <w:noProof/>
              </w:rPr>
              <w:t>ÍNDICE DE FIGURAS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_Toc139883936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3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6B5C8776" w14:textId="3B82C88C" w:rsidR="0002713B" w:rsidRDefault="00000000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37" w:history="1">
            <w:r w:rsidR="0002713B" w:rsidRPr="00F71DA6">
              <w:rPr>
                <w:rStyle w:val="Hyperlink"/>
                <w:noProof/>
              </w:rPr>
              <w:t>ÍNDICE DE QUADROS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_Toc139883937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4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57C5A8FC" w14:textId="6D70B7AF" w:rsidR="0002713B" w:rsidRDefault="00000000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38" w:history="1">
            <w:r w:rsidR="0002713B" w:rsidRPr="00F71DA6">
              <w:rPr>
                <w:rStyle w:val="Hyperlink"/>
                <w:noProof/>
              </w:rPr>
              <w:t>ÍNDICE DE MAPAS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_Toc139883938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4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54F0B3C5" w14:textId="4A758E8D" w:rsidR="0002713B" w:rsidRDefault="00000000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39" w:history="1">
            <w:r w:rsidR="0002713B" w:rsidRPr="00F71DA6">
              <w:rPr>
                <w:rStyle w:val="Hyperlink"/>
                <w:noProof/>
              </w:rPr>
              <w:t>LISTA DE ACRÓNIMOS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_Toc139883939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5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312D7FCF" w14:textId="5870CF4F" w:rsidR="0002713B" w:rsidRDefault="00000000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40" w:history="1">
            <w:r w:rsidR="0002713B" w:rsidRPr="00F71DA6">
              <w:rPr>
                <w:rStyle w:val="Hyperlink"/>
                <w:noProof/>
              </w:rPr>
              <w:t>REFERÊNCIAS LEGISLATIVAS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_Toc139883940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9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398CE99D" w14:textId="5B4DD921" w:rsidR="0002713B" w:rsidRDefault="0000000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41" w:history="1">
            <w:r w:rsidR="0002713B" w:rsidRPr="00F71DA6">
              <w:rPr>
                <w:rStyle w:val="Hyperlink"/>
                <w:noProof/>
              </w:rPr>
              <w:t>LEGISLAÇÃO ESTRUTURANTE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_Toc139883941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9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6DEAF576" w14:textId="6A0E8B18" w:rsidR="0002713B" w:rsidRDefault="0000000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42" w:history="1">
            <w:r w:rsidR="0002713B" w:rsidRPr="00F71DA6">
              <w:rPr>
                <w:rStyle w:val="Hyperlink"/>
                <w:noProof/>
              </w:rPr>
              <w:t>LEGISLAÇÃO TÉCNICO-OPERACIONAL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_Toc139883942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10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69D7B05E" w14:textId="65C79E7D" w:rsidR="0002713B" w:rsidRDefault="0000000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43" w:history="1">
            <w:r w:rsidR="0002713B" w:rsidRPr="00F71DA6">
              <w:rPr>
                <w:rStyle w:val="Hyperlink"/>
                <w:noProof/>
              </w:rPr>
              <w:t>LEGISLAÇÃO APLICÁVEL AOS AGENTES DE PROTEÇÃO CIVIL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_Toc139883943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11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1295F3C6" w14:textId="02FF57C3" w:rsidR="0002713B" w:rsidRDefault="0000000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44" w:history="1">
            <w:r w:rsidR="0002713B" w:rsidRPr="00F71DA6">
              <w:rPr>
                <w:rStyle w:val="Hyperlink"/>
                <w:noProof/>
              </w:rPr>
              <w:t>LEGISLAÇÃO DIVERSA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_Toc139883944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12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1DB59C71" w14:textId="238FEE45" w:rsidR="0002713B" w:rsidRDefault="0000000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45" w:history="1">
            <w:r w:rsidR="0002713B" w:rsidRPr="00F71DA6">
              <w:rPr>
                <w:rStyle w:val="Hyperlink"/>
                <w:noProof/>
              </w:rPr>
              <w:t>LEGISLAÇÃO APLICÁVEL ÀS AUTARQUIAS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_Toc139883945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16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5B3F66A7" w14:textId="7B977118" w:rsidR="0002713B" w:rsidRDefault="00000000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46" w:history="1">
            <w:r w:rsidR="0002713B" w:rsidRPr="00F71DA6">
              <w:rPr>
                <w:rStyle w:val="Hyperlink"/>
                <w:noProof/>
              </w:rPr>
              <w:t>REGISTO DE ATUALIZAÇÕES E EXERCÍCIOS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_Toc139883946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17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2A51F913" w14:textId="7E64D83B" w:rsidR="0002713B" w:rsidRDefault="0000000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47" w:history="1">
            <w:r w:rsidR="0002713B" w:rsidRPr="00F71DA6">
              <w:rPr>
                <w:rStyle w:val="Hyperlink"/>
                <w:noProof/>
              </w:rPr>
              <w:t>REGISTO DE ATUALIZAÇÕES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_Toc139883947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17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25CD10AA" w14:textId="0030DB5D" w:rsidR="0002713B" w:rsidRDefault="00000000">
          <w:pPr>
            <w:pStyle w:val="TOC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48" w:history="1">
            <w:r w:rsidR="0002713B" w:rsidRPr="00F71DA6">
              <w:rPr>
                <w:rStyle w:val="Hyperlink"/>
                <w:noProof/>
              </w:rPr>
              <w:t>REGISTO DE EXERCÍCIOS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_Toc139883948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18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47051D87" w14:textId="0CDB9D03" w:rsidR="0002713B" w:rsidRDefault="00000000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49" w:history="1">
            <w:r w:rsidR="0002713B" w:rsidRPr="00F71DA6">
              <w:rPr>
                <w:rStyle w:val="Hyperlink"/>
                <w:noProof/>
              </w:rPr>
              <w:t>PARTE I - ENQUADRAMENTO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_Toc139883949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19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2A4AA0BB" w14:textId="3AF6D92D" w:rsidR="0002713B" w:rsidRDefault="00000000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50" w:history="1">
            <w:r w:rsidR="0002713B" w:rsidRPr="00F71DA6">
              <w:rPr>
                <w:rStyle w:val="Hyperlink"/>
                <w:noProof/>
              </w:rPr>
              <w:t>1.</w:t>
            </w:r>
            <w:r w:rsidR="0002713B">
              <w:rPr>
                <w:rFonts w:eastAsiaTheme="minorEastAsia"/>
                <w:noProof/>
                <w:kern w:val="2"/>
                <w:lang w:eastAsia="pt-PT"/>
                <w14:ligatures w14:val="standardContextual"/>
              </w:rPr>
              <w:tab/>
            </w:r>
            <w:r w:rsidR="0002713B" w:rsidRPr="00F71DA6">
              <w:rPr>
                <w:rStyle w:val="Hyperlink"/>
                <w:noProof/>
              </w:rPr>
              <w:t>INTRODUÇÃO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_Toc139883950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19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0C04F3DD" w14:textId="1201383B" w:rsidR="0002713B" w:rsidRDefault="00000000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51" w:history="1">
            <w:r w:rsidR="0002713B" w:rsidRPr="00F71DA6">
              <w:rPr>
                <w:rStyle w:val="Hyperlink"/>
                <w:noProof/>
              </w:rPr>
              <w:t>2.</w:t>
            </w:r>
            <w:r w:rsidR="0002713B">
              <w:rPr>
                <w:rFonts w:eastAsiaTheme="minorEastAsia"/>
                <w:noProof/>
                <w:kern w:val="2"/>
                <w:lang w:eastAsia="pt-PT"/>
                <w14:ligatures w14:val="standardContextual"/>
              </w:rPr>
              <w:tab/>
            </w:r>
            <w:r w:rsidR="0002713B" w:rsidRPr="00F71DA6">
              <w:rPr>
                <w:rStyle w:val="Hyperlink"/>
                <w:noProof/>
              </w:rPr>
              <w:t>FINALIDADES E OBJETIVOS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_Toc139883951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23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350C152A" w14:textId="4094A891" w:rsidR="0002713B" w:rsidRDefault="00000000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52" w:history="1">
            <w:r w:rsidR="0002713B" w:rsidRPr="00F71DA6">
              <w:rPr>
                <w:rStyle w:val="Hyperlink"/>
                <w:noProof/>
              </w:rPr>
              <w:t>3.</w:t>
            </w:r>
            <w:r w:rsidR="0002713B">
              <w:rPr>
                <w:rFonts w:eastAsiaTheme="minorEastAsia"/>
                <w:noProof/>
                <w:kern w:val="2"/>
                <w:lang w:eastAsia="pt-PT"/>
                <w14:ligatures w14:val="standardContextual"/>
              </w:rPr>
              <w:tab/>
            </w:r>
            <w:r w:rsidR="0002713B" w:rsidRPr="00F71DA6">
              <w:rPr>
                <w:rStyle w:val="Hyperlink"/>
                <w:noProof/>
              </w:rPr>
              <w:t>TIPIFICAÇÃO DOS RISCOS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_Toc139883952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24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2B94C8B9" w14:textId="6B209047" w:rsidR="0002713B" w:rsidRDefault="00000000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53" w:history="1">
            <w:r w:rsidR="0002713B" w:rsidRPr="00F71DA6">
              <w:rPr>
                <w:rStyle w:val="Hyperlink"/>
                <w:noProof/>
              </w:rPr>
              <w:t>4.</w:t>
            </w:r>
            <w:r w:rsidR="0002713B">
              <w:rPr>
                <w:rFonts w:eastAsiaTheme="minorEastAsia"/>
                <w:noProof/>
                <w:kern w:val="2"/>
                <w:lang w:eastAsia="pt-PT"/>
                <w14:ligatures w14:val="standardContextual"/>
              </w:rPr>
              <w:tab/>
            </w:r>
            <w:r w:rsidR="0002713B" w:rsidRPr="00F71DA6">
              <w:rPr>
                <w:rStyle w:val="Hyperlink"/>
                <w:noProof/>
              </w:rPr>
              <w:t>CRITÉRIOS PARA ATIVAÇÃO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_Toc139883953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25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05E51A3B" w14:textId="0E8560DB" w:rsidR="0002713B" w:rsidRDefault="00000000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54" w:history="1">
            <w:r w:rsidR="0002713B" w:rsidRPr="00F71DA6">
              <w:rPr>
                <w:rStyle w:val="Hyperlink"/>
                <w:noProof/>
              </w:rPr>
              <w:t>4.1.</w:t>
            </w:r>
            <w:r w:rsidR="0002713B">
              <w:rPr>
                <w:rFonts w:eastAsiaTheme="minorEastAsia"/>
                <w:noProof/>
                <w:kern w:val="2"/>
                <w:lang w:eastAsia="pt-PT"/>
                <w14:ligatures w14:val="standardContextual"/>
              </w:rPr>
              <w:tab/>
            </w:r>
            <w:r w:rsidR="0002713B" w:rsidRPr="00F71DA6">
              <w:rPr>
                <w:rStyle w:val="Hyperlink"/>
                <w:noProof/>
              </w:rPr>
              <w:t>COMPETÊNCIAS PARA A ATIVAÇÃO DO PLANO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_Toc139883954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25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412C05AD" w14:textId="1D44DE03" w:rsidR="0002713B" w:rsidRDefault="00000000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39883955" w:history="1">
            <w:r w:rsidR="0002713B" w:rsidRPr="00F71DA6">
              <w:rPr>
                <w:rStyle w:val="Hyperlink"/>
                <w:noProof/>
              </w:rPr>
              <w:t>4.2.</w:t>
            </w:r>
            <w:r w:rsidR="0002713B">
              <w:rPr>
                <w:rFonts w:eastAsiaTheme="minorEastAsia"/>
                <w:noProof/>
                <w:kern w:val="2"/>
                <w:lang w:eastAsia="pt-PT"/>
                <w14:ligatures w14:val="standardContextual"/>
              </w:rPr>
              <w:tab/>
            </w:r>
            <w:r w:rsidR="0002713B" w:rsidRPr="00F71DA6">
              <w:rPr>
                <w:rStyle w:val="Hyperlink"/>
                <w:noProof/>
              </w:rPr>
              <w:t>CRITÉRIOS PARA A ATIVAÇÃO DO PLANO</w:t>
            </w:r>
            <w:r w:rsidR="0002713B">
              <w:rPr>
                <w:noProof/>
                <w:webHidden/>
              </w:rPr>
              <w:tab/>
            </w:r>
            <w:r w:rsidR="0002713B">
              <w:rPr>
                <w:noProof/>
                <w:webHidden/>
              </w:rPr>
              <w:fldChar w:fldCharType="begin"/>
            </w:r>
            <w:r w:rsidR="0002713B">
              <w:rPr>
                <w:noProof/>
                <w:webHidden/>
              </w:rPr>
              <w:instrText xml:space="preserve"> PAGEREF _Toc139883955 \h </w:instrText>
            </w:r>
            <w:r w:rsidR="0002713B">
              <w:rPr>
                <w:noProof/>
                <w:webHidden/>
              </w:rPr>
            </w:r>
            <w:r w:rsidR="0002713B">
              <w:rPr>
                <w:noProof/>
                <w:webHidden/>
              </w:rPr>
              <w:fldChar w:fldCharType="separate"/>
            </w:r>
            <w:r w:rsidR="00CD4144">
              <w:rPr>
                <w:noProof/>
                <w:webHidden/>
              </w:rPr>
              <w:t>27</w:t>
            </w:r>
            <w:r w:rsidR="0002713B">
              <w:rPr>
                <w:noProof/>
                <w:webHidden/>
              </w:rPr>
              <w:fldChar w:fldCharType="end"/>
            </w:r>
          </w:hyperlink>
        </w:p>
        <w:p w14:paraId="40DD6EE7" w14:textId="50E2992F" w:rsidR="00795D20" w:rsidRDefault="00795D20" w:rsidP="008034F4">
          <w:pPr>
            <w:spacing w:line="360" w:lineRule="auto"/>
          </w:pPr>
          <w:r w:rsidRPr="008034F4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3AFF765B" w14:textId="2698E1A4" w:rsidR="004C3A19" w:rsidRDefault="00795D20" w:rsidP="00795D20">
      <w:pPr>
        <w:pStyle w:val="TTULOPMEPC"/>
      </w:pPr>
      <w:bookmarkStart w:id="1" w:name="_Toc139883936"/>
      <w:r>
        <w:t>ÍNDICE DE FIGURAS</w:t>
      </w:r>
      <w:bookmarkEnd w:id="1"/>
    </w:p>
    <w:p w14:paraId="0C1FD72C" w14:textId="109BF8D0" w:rsidR="008034F4" w:rsidRPr="008034F4" w:rsidRDefault="00AB767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r w:rsidRPr="002A2C32">
        <w:rPr>
          <w:rFonts w:ascii="Arial" w:hAnsi="Arial" w:cs="Arial"/>
          <w:sz w:val="20"/>
          <w:szCs w:val="20"/>
        </w:rPr>
        <w:fldChar w:fldCharType="begin"/>
      </w:r>
      <w:r w:rsidRPr="002A2C32">
        <w:rPr>
          <w:rFonts w:ascii="Arial" w:hAnsi="Arial" w:cs="Arial"/>
          <w:sz w:val="20"/>
          <w:szCs w:val="20"/>
        </w:rPr>
        <w:instrText xml:space="preserve"> TOC \h \z \c "Figura" </w:instrText>
      </w:r>
      <w:r w:rsidRPr="002A2C32">
        <w:rPr>
          <w:rFonts w:ascii="Arial" w:hAnsi="Arial" w:cs="Arial"/>
          <w:sz w:val="20"/>
          <w:szCs w:val="20"/>
        </w:rPr>
        <w:fldChar w:fldCharType="separate"/>
      </w:r>
      <w:hyperlink w:anchor="_Toc115770540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Figura 1 – Hierarquização dos riscos naturais, mistos e tecnológicos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_Toc115770540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24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3C8E633D" w14:textId="3C20758B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41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Figura 2 - Processo de ativação do PMEPCVF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_Toc115770541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26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521528B1" w14:textId="3D81F41A" w:rsidR="00795D20" w:rsidRDefault="00AB7670" w:rsidP="002A2C32">
      <w:pPr>
        <w:spacing w:after="0" w:line="360" w:lineRule="auto"/>
      </w:pPr>
      <w:r w:rsidRPr="002A2C32">
        <w:rPr>
          <w:rFonts w:ascii="Arial" w:hAnsi="Arial" w:cs="Arial"/>
          <w:sz w:val="20"/>
          <w:szCs w:val="20"/>
        </w:rPr>
        <w:fldChar w:fldCharType="end"/>
      </w:r>
    </w:p>
    <w:p w14:paraId="3D455667" w14:textId="40D8F720" w:rsidR="00795D20" w:rsidRDefault="00795D20" w:rsidP="00795D20">
      <w:pPr>
        <w:pStyle w:val="TTULOPMEPC"/>
      </w:pPr>
      <w:bookmarkStart w:id="2" w:name="_Toc139883937"/>
      <w:r>
        <w:lastRenderedPageBreak/>
        <w:t>ÍNDICE DE QUADROS</w:t>
      </w:r>
      <w:bookmarkEnd w:id="2"/>
    </w:p>
    <w:p w14:paraId="196C42B2" w14:textId="2B3CE88A" w:rsidR="008034F4" w:rsidRPr="008034F4" w:rsidRDefault="00AB767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r w:rsidRPr="008034F4">
        <w:rPr>
          <w:rFonts w:ascii="Arial" w:hAnsi="Arial" w:cs="Arial"/>
          <w:sz w:val="20"/>
          <w:szCs w:val="20"/>
        </w:rPr>
        <w:fldChar w:fldCharType="begin"/>
      </w:r>
      <w:r w:rsidRPr="008034F4">
        <w:rPr>
          <w:rFonts w:ascii="Arial" w:hAnsi="Arial" w:cs="Arial"/>
          <w:sz w:val="20"/>
          <w:szCs w:val="20"/>
        </w:rPr>
        <w:instrText xml:space="preserve"> TOC \h \z \c "Quadro" </w:instrText>
      </w:r>
      <w:r w:rsidRPr="008034F4">
        <w:rPr>
          <w:rFonts w:ascii="Arial" w:hAnsi="Arial" w:cs="Arial"/>
          <w:sz w:val="20"/>
          <w:szCs w:val="20"/>
        </w:rPr>
        <w:fldChar w:fldCharType="separate"/>
      </w:r>
      <w:hyperlink w:anchor="_Toc115770542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1 – Estrutura do Plano Municipal de Emergência de Proteção Civil de Vila Flor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_Toc115770542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20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69476C1F" w14:textId="717BC0D3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43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2 - Articulação entre o PMEPCVF e os instrumentos de planeamento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_Toc115770543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21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40BC9B5" w14:textId="13F51F9E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44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3 - Tipologia de Riscos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_Toc115770544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24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03462CE7" w14:textId="40A8EC86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45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4 - Probabilidade de ocorrência (definições)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_Toc115770545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27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36354F0B" w14:textId="158F46C8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46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5 - Gravidade da ocorrência em relação ao parâmetro "efeitos na população"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_Toc115770546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27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36262A85" w14:textId="7CAD7ADA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47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6 - Gravidade da ocorrência em relação ao parâmetro "danos nos bens e património"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_Toc115770547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28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13A12C5" w14:textId="625C0E5A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48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7 - Gravidade da ocorrência em relação ao parâmetro "danos no meio ambiente"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_Toc115770548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28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5BEF0354" w14:textId="48E11580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49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8 – Gravidade da ocorrência em relação ao parâmetro “danos no meio ambiente”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_Toc115770549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28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B5F9FC7" w14:textId="61192816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50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9 - Gravidade da ocorrência em relação ao parâmetro "características da ocorrência"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_Toc115770550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28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1E819593" w14:textId="25DFFA46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51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10 - Gravidade da ocorrência em relação ao parâmetro "extensão territorial afetada"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_Toc115770551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28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6C53DAAD" w14:textId="093369D7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52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11 - Gravidade (consequências) versus probabilidade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_Toc115770552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29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67F91A7A" w14:textId="72A1D624" w:rsidR="008034F4" w:rsidRPr="008034F4" w:rsidRDefault="0000000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70553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Quadro 12 - Diferentes tipos de alerta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_Toc115770553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29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5E8D6A34" w14:textId="5A79AF6F" w:rsidR="00795D20" w:rsidRDefault="00AB7670" w:rsidP="008034F4">
      <w:pPr>
        <w:spacing w:after="0" w:line="360" w:lineRule="auto"/>
      </w:pPr>
      <w:r w:rsidRPr="008034F4">
        <w:rPr>
          <w:rFonts w:ascii="Arial" w:hAnsi="Arial" w:cs="Arial"/>
          <w:sz w:val="20"/>
          <w:szCs w:val="20"/>
        </w:rPr>
        <w:fldChar w:fldCharType="end"/>
      </w:r>
    </w:p>
    <w:p w14:paraId="3E97EB18" w14:textId="54736944" w:rsidR="00795D20" w:rsidRDefault="00795D20" w:rsidP="00795D20">
      <w:pPr>
        <w:pStyle w:val="TTULOPMEPC"/>
      </w:pPr>
      <w:bookmarkStart w:id="3" w:name="_Toc139883938"/>
      <w:r>
        <w:t>ÍNDICE DE MAPAS</w:t>
      </w:r>
      <w:bookmarkEnd w:id="3"/>
    </w:p>
    <w:p w14:paraId="0F665E8C" w14:textId="6F934E85" w:rsidR="008034F4" w:rsidRPr="008034F4" w:rsidRDefault="00AB7670" w:rsidP="008034F4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r w:rsidRPr="008034F4">
        <w:rPr>
          <w:rFonts w:ascii="Arial" w:hAnsi="Arial" w:cs="Arial"/>
          <w:sz w:val="20"/>
          <w:szCs w:val="20"/>
        </w:rPr>
        <w:fldChar w:fldCharType="begin"/>
      </w:r>
      <w:r w:rsidRPr="008034F4">
        <w:rPr>
          <w:rFonts w:ascii="Arial" w:hAnsi="Arial" w:cs="Arial"/>
          <w:sz w:val="20"/>
          <w:szCs w:val="20"/>
        </w:rPr>
        <w:instrText xml:space="preserve"> TOC \h \z \c "Mapa" </w:instrText>
      </w:r>
      <w:r w:rsidRPr="008034F4">
        <w:rPr>
          <w:rFonts w:ascii="Arial" w:hAnsi="Arial" w:cs="Arial"/>
          <w:sz w:val="20"/>
          <w:szCs w:val="20"/>
        </w:rPr>
        <w:fldChar w:fldCharType="separate"/>
      </w:r>
      <w:hyperlink w:anchor="_Toc115770554" w:history="1">
        <w:r w:rsidR="008034F4" w:rsidRPr="008034F4">
          <w:rPr>
            <w:rStyle w:val="Hyperlink"/>
            <w:rFonts w:ascii="Arial" w:hAnsi="Arial" w:cs="Arial"/>
            <w:noProof/>
            <w:sz w:val="20"/>
            <w:szCs w:val="20"/>
          </w:rPr>
          <w:t>Mapa 1 – Enquadramento geográfico do Concelho de Vila Flor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_Toc115770554 \h </w:instrTex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CD4144">
          <w:rPr>
            <w:rFonts w:ascii="Arial" w:hAnsi="Arial" w:cs="Arial"/>
            <w:noProof/>
            <w:webHidden/>
            <w:sz w:val="20"/>
            <w:szCs w:val="20"/>
          </w:rPr>
          <w:t>20</w:t>
        </w:r>
        <w:r w:rsidR="008034F4" w:rsidRPr="008034F4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3D28A99" w14:textId="6545D8AE" w:rsidR="00795D20" w:rsidRDefault="00AB7670" w:rsidP="008034F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034F4">
        <w:rPr>
          <w:rFonts w:ascii="Arial" w:hAnsi="Arial" w:cs="Arial"/>
          <w:sz w:val="20"/>
          <w:szCs w:val="20"/>
        </w:rPr>
        <w:fldChar w:fldCharType="end"/>
      </w:r>
    </w:p>
    <w:p w14:paraId="5DEC4163" w14:textId="4B955AD1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BC9D453" w14:textId="0F5C36E2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FB23738" w14:textId="6137BE2C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287822A" w14:textId="167BA6B5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0B72008" w14:textId="7E92F681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707B6F6" w14:textId="5A02B75E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54165F8" w14:textId="2997FCF5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6D01487" w14:textId="46B7C550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3196116" w14:textId="423281EF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6AF73E2" w14:textId="1C02FC65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9995D13" w14:textId="580970A7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D338BB5" w14:textId="712C50E7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C289325" w14:textId="5D837B19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8166260" w14:textId="1A8B9ACA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BDF39F" w14:textId="7696397D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C28685E" w14:textId="0BD7EA21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53D9960" w14:textId="7A46528B" w:rsidR="00AB7670" w:rsidRDefault="00AB7670" w:rsidP="002A4B8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471CC36" w14:textId="77777777" w:rsidR="00AB7670" w:rsidRDefault="00AB7670" w:rsidP="002A4B83">
      <w:pPr>
        <w:spacing w:after="0" w:line="360" w:lineRule="auto"/>
      </w:pPr>
    </w:p>
    <w:p w14:paraId="38C3EBAE" w14:textId="0385E848" w:rsidR="004C3A19" w:rsidRDefault="004C3A19" w:rsidP="004C3A19">
      <w:pPr>
        <w:pStyle w:val="TTULOPMEPC"/>
      </w:pPr>
      <w:bookmarkStart w:id="4" w:name="_Toc139883939"/>
      <w:r>
        <w:lastRenderedPageBreak/>
        <w:t>LISTA DE ACRÓNIMO</w:t>
      </w:r>
      <w:r w:rsidR="004324B7">
        <w:t>S</w:t>
      </w:r>
      <w:bookmarkEnd w:id="4"/>
    </w:p>
    <w:tbl>
      <w:tblPr>
        <w:tblStyle w:val="TableGrid"/>
        <w:tblW w:w="8495" w:type="dxa"/>
        <w:tblBorders>
          <w:top w:val="single" w:sz="8" w:space="0" w:color="00A4CB"/>
          <w:left w:val="single" w:sz="8" w:space="0" w:color="00A4CB"/>
          <w:bottom w:val="single" w:sz="8" w:space="0" w:color="00A4CB"/>
          <w:right w:val="single" w:sz="8" w:space="0" w:color="00A4CB"/>
          <w:insideH w:val="single" w:sz="8" w:space="0" w:color="00A4CB"/>
          <w:insideV w:val="single" w:sz="8" w:space="0" w:color="00A4CB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17"/>
        <w:gridCol w:w="7178"/>
      </w:tblGrid>
      <w:tr w:rsidR="00C54C19" w:rsidRPr="00496F19" w14:paraId="4833667B" w14:textId="77777777" w:rsidTr="00C54C19">
        <w:tc>
          <w:tcPr>
            <w:tcW w:w="1317" w:type="dxa"/>
          </w:tcPr>
          <w:p w14:paraId="361EF8B5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AHBV</w:t>
            </w:r>
          </w:p>
        </w:tc>
        <w:tc>
          <w:tcPr>
            <w:tcW w:w="7178" w:type="dxa"/>
          </w:tcPr>
          <w:p w14:paraId="5D37FEB6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Associação Humanitária de Bombeiros Voluntários</w:t>
            </w:r>
          </w:p>
        </w:tc>
      </w:tr>
      <w:tr w:rsidR="00643C5B" w:rsidRPr="00496F19" w14:paraId="725121D2" w14:textId="77777777" w:rsidTr="00C54C19">
        <w:tc>
          <w:tcPr>
            <w:tcW w:w="1317" w:type="dxa"/>
          </w:tcPr>
          <w:p w14:paraId="62277EEF" w14:textId="7FE443C0" w:rsidR="00643C5B" w:rsidRPr="00496F19" w:rsidRDefault="00643C5B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AIMA</w:t>
            </w:r>
          </w:p>
        </w:tc>
        <w:tc>
          <w:tcPr>
            <w:tcW w:w="7178" w:type="dxa"/>
          </w:tcPr>
          <w:p w14:paraId="203D7F80" w14:textId="380DCC7B" w:rsidR="00643C5B" w:rsidRPr="00496F19" w:rsidRDefault="00643C5B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Agência para a Integração, Migrações e Asilo</w:t>
            </w:r>
          </w:p>
        </w:tc>
      </w:tr>
      <w:tr w:rsidR="00C54C19" w:rsidRPr="00496F19" w14:paraId="02DAD2CF" w14:textId="77777777" w:rsidTr="00C54C19">
        <w:tc>
          <w:tcPr>
            <w:tcW w:w="1317" w:type="dxa"/>
          </w:tcPr>
          <w:p w14:paraId="76EF58C4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ANAC</w:t>
            </w:r>
          </w:p>
        </w:tc>
        <w:tc>
          <w:tcPr>
            <w:tcW w:w="7178" w:type="dxa"/>
          </w:tcPr>
          <w:p w14:paraId="572D6078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Autoridade Nacional da Aviação Civil</w:t>
            </w:r>
          </w:p>
        </w:tc>
      </w:tr>
      <w:tr w:rsidR="00C54C19" w:rsidRPr="00496F19" w14:paraId="0D896542" w14:textId="77777777" w:rsidTr="00C54C19">
        <w:tc>
          <w:tcPr>
            <w:tcW w:w="1317" w:type="dxa"/>
          </w:tcPr>
          <w:p w14:paraId="1FD6024D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ANACOM</w:t>
            </w:r>
          </w:p>
        </w:tc>
        <w:tc>
          <w:tcPr>
            <w:tcW w:w="7178" w:type="dxa"/>
          </w:tcPr>
          <w:p w14:paraId="7023192A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Autoridade Nacional de Comunicações</w:t>
            </w:r>
          </w:p>
        </w:tc>
      </w:tr>
      <w:tr w:rsidR="00C54C19" w:rsidRPr="00496F19" w14:paraId="37D4C4EC" w14:textId="77777777" w:rsidTr="00C54C19">
        <w:tc>
          <w:tcPr>
            <w:tcW w:w="1317" w:type="dxa"/>
          </w:tcPr>
          <w:p w14:paraId="6AFE5856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ANEPC</w:t>
            </w:r>
          </w:p>
        </w:tc>
        <w:tc>
          <w:tcPr>
            <w:tcW w:w="7178" w:type="dxa"/>
          </w:tcPr>
          <w:p w14:paraId="3A8FC065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Autoridade Nacional de Emergência e Proteção Civil</w:t>
            </w:r>
          </w:p>
        </w:tc>
      </w:tr>
      <w:tr w:rsidR="00C54C19" w:rsidRPr="00496F19" w14:paraId="561A410A" w14:textId="77777777" w:rsidTr="00C54C19">
        <w:tc>
          <w:tcPr>
            <w:tcW w:w="1317" w:type="dxa"/>
          </w:tcPr>
          <w:p w14:paraId="78937097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ANSR</w:t>
            </w:r>
          </w:p>
        </w:tc>
        <w:tc>
          <w:tcPr>
            <w:tcW w:w="7178" w:type="dxa"/>
          </w:tcPr>
          <w:p w14:paraId="4B534F69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Autoridade Nacional de Segurança Rodoviária</w:t>
            </w:r>
          </w:p>
        </w:tc>
      </w:tr>
      <w:tr w:rsidR="00C54C19" w:rsidRPr="00496F19" w14:paraId="27D05308" w14:textId="77777777" w:rsidTr="00C54C19">
        <w:tc>
          <w:tcPr>
            <w:tcW w:w="1317" w:type="dxa"/>
          </w:tcPr>
          <w:p w14:paraId="483E0AED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APA</w:t>
            </w:r>
          </w:p>
        </w:tc>
        <w:tc>
          <w:tcPr>
            <w:tcW w:w="7178" w:type="dxa"/>
          </w:tcPr>
          <w:p w14:paraId="0F360E54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Agência Portuguesa do Ambiente</w:t>
            </w:r>
          </w:p>
        </w:tc>
      </w:tr>
      <w:tr w:rsidR="00C54C19" w:rsidRPr="00496F19" w14:paraId="3405587C" w14:textId="77777777" w:rsidTr="00C54C19">
        <w:tc>
          <w:tcPr>
            <w:tcW w:w="1317" w:type="dxa"/>
          </w:tcPr>
          <w:p w14:paraId="7E0E1B51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CCO</w:t>
            </w:r>
          </w:p>
        </w:tc>
        <w:tc>
          <w:tcPr>
            <w:tcW w:w="7178" w:type="dxa"/>
          </w:tcPr>
          <w:p w14:paraId="7E3AE237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Centro de Coordenação Operacional</w:t>
            </w:r>
          </w:p>
        </w:tc>
      </w:tr>
      <w:tr w:rsidR="008C00C0" w:rsidRPr="00496F19" w14:paraId="4BD5AE74" w14:textId="77777777" w:rsidTr="00C54C19">
        <w:tc>
          <w:tcPr>
            <w:tcW w:w="1317" w:type="dxa"/>
          </w:tcPr>
          <w:p w14:paraId="5BD9804E" w14:textId="463A4BF0" w:rsidR="008C00C0" w:rsidRPr="00496F19" w:rsidRDefault="008C00C0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CCOM</w:t>
            </w:r>
          </w:p>
        </w:tc>
        <w:tc>
          <w:tcPr>
            <w:tcW w:w="7178" w:type="dxa"/>
          </w:tcPr>
          <w:p w14:paraId="421C1EC8" w14:textId="0EA7E2C2" w:rsidR="008C00C0" w:rsidRPr="00496F19" w:rsidRDefault="008C00C0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Centro de Coordenação Operacional Municipal</w:t>
            </w:r>
          </w:p>
        </w:tc>
      </w:tr>
      <w:tr w:rsidR="00C54C19" w:rsidRPr="00496F19" w14:paraId="1123185D" w14:textId="77777777" w:rsidTr="00C54C19">
        <w:tc>
          <w:tcPr>
            <w:tcW w:w="1317" w:type="dxa"/>
          </w:tcPr>
          <w:p w14:paraId="625BE3BF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CCON</w:t>
            </w:r>
          </w:p>
        </w:tc>
        <w:tc>
          <w:tcPr>
            <w:tcW w:w="7178" w:type="dxa"/>
          </w:tcPr>
          <w:p w14:paraId="7A3CFF82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Centro de Coordenação Operacional Nacional</w:t>
            </w:r>
          </w:p>
        </w:tc>
      </w:tr>
      <w:tr w:rsidR="00643C5B" w:rsidRPr="00496F19" w14:paraId="6F6D97C3" w14:textId="77777777" w:rsidTr="00C54C19">
        <w:tc>
          <w:tcPr>
            <w:tcW w:w="1317" w:type="dxa"/>
          </w:tcPr>
          <w:p w14:paraId="7B975797" w14:textId="03431E6E" w:rsidR="00643C5B" w:rsidRPr="00496F19" w:rsidRDefault="00643C5B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CCOS</w:t>
            </w:r>
          </w:p>
        </w:tc>
        <w:tc>
          <w:tcPr>
            <w:tcW w:w="7178" w:type="dxa"/>
          </w:tcPr>
          <w:p w14:paraId="78083F34" w14:textId="5A511129" w:rsidR="00643C5B" w:rsidRPr="00496F19" w:rsidRDefault="00643C5B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Centro de Coordenação Operacional Sub-Regional</w:t>
            </w:r>
          </w:p>
        </w:tc>
      </w:tr>
      <w:tr w:rsidR="00C54C19" w:rsidRPr="00496F19" w14:paraId="775C1A4A" w14:textId="77777777" w:rsidTr="00C54C19">
        <w:tc>
          <w:tcPr>
            <w:tcW w:w="1317" w:type="dxa"/>
          </w:tcPr>
          <w:p w14:paraId="01B2E406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CDPC</w:t>
            </w:r>
          </w:p>
        </w:tc>
        <w:tc>
          <w:tcPr>
            <w:tcW w:w="7178" w:type="dxa"/>
          </w:tcPr>
          <w:p w14:paraId="46E26C28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Comissão Distrital de Proteção Civil</w:t>
            </w:r>
          </w:p>
        </w:tc>
      </w:tr>
      <w:tr w:rsidR="003F13E1" w:rsidRPr="00496F19" w14:paraId="28B7096B" w14:textId="77777777" w:rsidTr="00C54C19">
        <w:tc>
          <w:tcPr>
            <w:tcW w:w="1317" w:type="dxa"/>
          </w:tcPr>
          <w:p w14:paraId="29FB6181" w14:textId="5EF1A3C2" w:rsidR="003F13E1" w:rsidRPr="00496F19" w:rsidRDefault="003F13E1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CELOG</w:t>
            </w:r>
          </w:p>
        </w:tc>
        <w:tc>
          <w:tcPr>
            <w:tcW w:w="7178" w:type="dxa"/>
          </w:tcPr>
          <w:p w14:paraId="2BD86C14" w14:textId="432BF694" w:rsidR="003F13E1" w:rsidRPr="00496F19" w:rsidRDefault="003F13E1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Célula de Logística</w:t>
            </w:r>
          </w:p>
        </w:tc>
      </w:tr>
      <w:tr w:rsidR="00C54C19" w:rsidRPr="00496F19" w14:paraId="1C2E95E9" w14:textId="77777777" w:rsidTr="00C54C19">
        <w:tc>
          <w:tcPr>
            <w:tcW w:w="1317" w:type="dxa"/>
          </w:tcPr>
          <w:p w14:paraId="23697EF9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CM</w:t>
            </w:r>
          </w:p>
        </w:tc>
        <w:tc>
          <w:tcPr>
            <w:tcW w:w="7178" w:type="dxa"/>
          </w:tcPr>
          <w:p w14:paraId="2138D420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Caminho Municipal</w:t>
            </w:r>
          </w:p>
        </w:tc>
      </w:tr>
      <w:tr w:rsidR="00C54C19" w:rsidRPr="00496F19" w14:paraId="3BC2BE01" w14:textId="77777777" w:rsidTr="00C54C19">
        <w:tc>
          <w:tcPr>
            <w:tcW w:w="1317" w:type="dxa"/>
          </w:tcPr>
          <w:p w14:paraId="4239CDA8" w14:textId="0322DC83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CM</w:t>
            </w:r>
            <w:r w:rsidR="008476FA">
              <w:rPr>
                <w:rFonts w:ascii="Arial" w:hAnsi="Arial" w:cs="Arial"/>
                <w:b/>
                <w:sz w:val="20"/>
                <w:szCs w:val="20"/>
              </w:rPr>
              <w:t>VF</w:t>
            </w:r>
          </w:p>
        </w:tc>
        <w:tc>
          <w:tcPr>
            <w:tcW w:w="7178" w:type="dxa"/>
          </w:tcPr>
          <w:p w14:paraId="3E9380D8" w14:textId="0D210596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 xml:space="preserve">Câmara Municipal de </w:t>
            </w:r>
            <w:r w:rsidR="008476FA">
              <w:rPr>
                <w:rFonts w:ascii="Arial" w:hAnsi="Arial" w:cs="Arial"/>
                <w:sz w:val="20"/>
                <w:szCs w:val="20"/>
              </w:rPr>
              <w:t>Vila Flor</w:t>
            </w:r>
          </w:p>
        </w:tc>
      </w:tr>
      <w:tr w:rsidR="003A3F08" w:rsidRPr="00496F19" w14:paraId="163E49F8" w14:textId="77777777" w:rsidTr="00C54C19">
        <w:tc>
          <w:tcPr>
            <w:tcW w:w="1317" w:type="dxa"/>
          </w:tcPr>
          <w:p w14:paraId="1112233D" w14:textId="1DEB3B31" w:rsidR="003A3F08" w:rsidRPr="00AA77F1" w:rsidRDefault="003A3F08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A77F1">
              <w:rPr>
                <w:rFonts w:ascii="Arial" w:hAnsi="Arial" w:cs="Arial"/>
                <w:b/>
                <w:sz w:val="20"/>
                <w:szCs w:val="20"/>
              </w:rPr>
              <w:t>CMGIFR</w:t>
            </w:r>
          </w:p>
        </w:tc>
        <w:tc>
          <w:tcPr>
            <w:tcW w:w="7178" w:type="dxa"/>
          </w:tcPr>
          <w:p w14:paraId="7FDE826B" w14:textId="24C0F7CD" w:rsidR="003A3F08" w:rsidRPr="00AA77F1" w:rsidRDefault="003A3F08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77F1">
              <w:rPr>
                <w:rFonts w:ascii="Arial" w:hAnsi="Arial" w:cs="Arial"/>
                <w:sz w:val="20"/>
                <w:szCs w:val="20"/>
              </w:rPr>
              <w:t>Comissão Municipal de Gestão Integrada de Fogos Rurais</w:t>
            </w:r>
          </w:p>
        </w:tc>
      </w:tr>
      <w:tr w:rsidR="00C54C19" w:rsidRPr="00496F19" w14:paraId="38BD5C8E" w14:textId="77777777" w:rsidTr="00C54C19">
        <w:tc>
          <w:tcPr>
            <w:tcW w:w="1317" w:type="dxa"/>
          </w:tcPr>
          <w:p w14:paraId="38FFF68B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CMPC</w:t>
            </w:r>
          </w:p>
        </w:tc>
        <w:tc>
          <w:tcPr>
            <w:tcW w:w="7178" w:type="dxa"/>
          </w:tcPr>
          <w:p w14:paraId="4EA20597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Comissão Municipal de Proteção Civil</w:t>
            </w:r>
          </w:p>
        </w:tc>
      </w:tr>
      <w:tr w:rsidR="00C54C19" w:rsidRPr="00496F19" w14:paraId="76CB43B2" w14:textId="77777777" w:rsidTr="00C54C19">
        <w:tc>
          <w:tcPr>
            <w:tcW w:w="1317" w:type="dxa"/>
          </w:tcPr>
          <w:p w14:paraId="5394803D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CNE</w:t>
            </w:r>
          </w:p>
        </w:tc>
        <w:tc>
          <w:tcPr>
            <w:tcW w:w="7178" w:type="dxa"/>
          </w:tcPr>
          <w:p w14:paraId="03087709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Corpo Nacional de Escutas</w:t>
            </w:r>
          </w:p>
        </w:tc>
      </w:tr>
      <w:tr w:rsidR="00C54C19" w:rsidRPr="00496F19" w14:paraId="5FFC479F" w14:textId="77777777" w:rsidTr="00C54C19">
        <w:tc>
          <w:tcPr>
            <w:tcW w:w="1317" w:type="dxa"/>
          </w:tcPr>
          <w:p w14:paraId="6EF1030B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CNPC</w:t>
            </w:r>
          </w:p>
        </w:tc>
        <w:tc>
          <w:tcPr>
            <w:tcW w:w="7178" w:type="dxa"/>
          </w:tcPr>
          <w:p w14:paraId="2F0EA5D2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Comissão Nacional de Proteção Civil</w:t>
            </w:r>
          </w:p>
        </w:tc>
      </w:tr>
      <w:tr w:rsidR="00C54C19" w:rsidRPr="00496F19" w14:paraId="70A21F7C" w14:textId="77777777" w:rsidTr="00C54C19">
        <w:tc>
          <w:tcPr>
            <w:tcW w:w="1317" w:type="dxa"/>
          </w:tcPr>
          <w:p w14:paraId="6C5492E6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CNEPC</w:t>
            </w:r>
          </w:p>
        </w:tc>
        <w:tc>
          <w:tcPr>
            <w:tcW w:w="7178" w:type="dxa"/>
          </w:tcPr>
          <w:p w14:paraId="0394703A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Comando Nacional de Emergência e Proteção Civil</w:t>
            </w:r>
          </w:p>
        </w:tc>
      </w:tr>
      <w:tr w:rsidR="00C54C19" w:rsidRPr="00496F19" w14:paraId="0A4EBFF1" w14:textId="77777777" w:rsidTr="00C54C19">
        <w:tc>
          <w:tcPr>
            <w:tcW w:w="1317" w:type="dxa"/>
          </w:tcPr>
          <w:p w14:paraId="169EBDA7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COAV</w:t>
            </w:r>
          </w:p>
        </w:tc>
        <w:tc>
          <w:tcPr>
            <w:tcW w:w="7178" w:type="dxa"/>
          </w:tcPr>
          <w:p w14:paraId="62DE6ED5" w14:textId="77777777" w:rsidR="00C54C19" w:rsidRPr="00496F19" w:rsidRDefault="00C54C19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Centro Operacional Avançado</w:t>
            </w:r>
          </w:p>
        </w:tc>
      </w:tr>
      <w:tr w:rsidR="00C54C19" w:rsidRPr="00496F19" w14:paraId="421A8456" w14:textId="77777777" w:rsidTr="00C54C19">
        <w:tc>
          <w:tcPr>
            <w:tcW w:w="1317" w:type="dxa"/>
          </w:tcPr>
          <w:p w14:paraId="1C83AFBE" w14:textId="77777777" w:rsidR="00C54C19" w:rsidRPr="00496F19" w:rsidRDefault="00C54C19" w:rsidP="00FC219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COS</w:t>
            </w:r>
          </w:p>
        </w:tc>
        <w:tc>
          <w:tcPr>
            <w:tcW w:w="7178" w:type="dxa"/>
          </w:tcPr>
          <w:p w14:paraId="02F9BED4" w14:textId="6C38AF67" w:rsidR="00C54C19" w:rsidRPr="00496F19" w:rsidRDefault="002A493E" w:rsidP="00FC21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Comandante das Operações de Socorro</w:t>
            </w:r>
          </w:p>
        </w:tc>
      </w:tr>
      <w:tr w:rsidR="00643C5B" w:rsidRPr="00496F19" w14:paraId="34F6B6D1" w14:textId="77777777" w:rsidTr="00C54C19">
        <w:tc>
          <w:tcPr>
            <w:tcW w:w="1317" w:type="dxa"/>
          </w:tcPr>
          <w:p w14:paraId="574A6C66" w14:textId="6EDA8930" w:rsidR="00643C5B" w:rsidRPr="00496F19" w:rsidRDefault="00643C5B" w:rsidP="00643C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COREPC</w:t>
            </w:r>
          </w:p>
        </w:tc>
        <w:tc>
          <w:tcPr>
            <w:tcW w:w="7178" w:type="dxa"/>
          </w:tcPr>
          <w:p w14:paraId="5D2D7BE4" w14:textId="50CDDB4A" w:rsidR="00643C5B" w:rsidRDefault="00643C5B" w:rsidP="00643C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Comandante Regional de Emergência e proteção Civil</w:t>
            </w:r>
          </w:p>
        </w:tc>
      </w:tr>
      <w:tr w:rsidR="00643C5B" w:rsidRPr="00496F19" w14:paraId="2D08CF3F" w14:textId="77777777" w:rsidTr="00C54C19">
        <w:tc>
          <w:tcPr>
            <w:tcW w:w="1317" w:type="dxa"/>
          </w:tcPr>
          <w:p w14:paraId="5E96990A" w14:textId="2707F548" w:rsidR="00643C5B" w:rsidRPr="00496F19" w:rsidRDefault="00643C5B" w:rsidP="00643C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COSREPC</w:t>
            </w:r>
          </w:p>
        </w:tc>
        <w:tc>
          <w:tcPr>
            <w:tcW w:w="7178" w:type="dxa"/>
          </w:tcPr>
          <w:p w14:paraId="5279FDC2" w14:textId="74828BEF" w:rsidR="00643C5B" w:rsidRDefault="00643C5B" w:rsidP="00643C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Comandante Sub-Regional de Emergência e Proteção Civil</w:t>
            </w:r>
          </w:p>
        </w:tc>
      </w:tr>
      <w:tr w:rsidR="00643C5B" w:rsidRPr="00496F19" w14:paraId="02110C2E" w14:textId="77777777" w:rsidTr="00C54C19">
        <w:tc>
          <w:tcPr>
            <w:tcW w:w="1317" w:type="dxa"/>
          </w:tcPr>
          <w:p w14:paraId="0E53AF5D" w14:textId="77777777" w:rsidR="00643C5B" w:rsidRPr="00496F19" w:rsidRDefault="00643C5B" w:rsidP="00643C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CPX</w:t>
            </w:r>
          </w:p>
        </w:tc>
        <w:tc>
          <w:tcPr>
            <w:tcW w:w="7178" w:type="dxa"/>
          </w:tcPr>
          <w:p w14:paraId="3B7B3E47" w14:textId="77777777" w:rsidR="00643C5B" w:rsidRPr="00496F19" w:rsidRDefault="00643C5B" w:rsidP="00643C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i/>
                <w:sz w:val="20"/>
                <w:szCs w:val="20"/>
              </w:rPr>
              <w:t>Command Post Exercise</w:t>
            </w:r>
            <w:r w:rsidRPr="00496F19">
              <w:rPr>
                <w:rFonts w:ascii="Arial" w:hAnsi="Arial" w:cs="Arial"/>
                <w:sz w:val="20"/>
                <w:szCs w:val="20"/>
              </w:rPr>
              <w:t xml:space="preserve"> (exercícios de posto de comando)</w:t>
            </w:r>
          </w:p>
        </w:tc>
      </w:tr>
      <w:tr w:rsidR="00643C5B" w:rsidRPr="00496F19" w14:paraId="3823A0A4" w14:textId="77777777" w:rsidTr="00C54C19">
        <w:tc>
          <w:tcPr>
            <w:tcW w:w="1317" w:type="dxa"/>
          </w:tcPr>
          <w:p w14:paraId="3448900E" w14:textId="75A9F375" w:rsidR="00643C5B" w:rsidRPr="00496F19" w:rsidRDefault="00643C5B" w:rsidP="00643C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CREPC</w:t>
            </w:r>
          </w:p>
        </w:tc>
        <w:tc>
          <w:tcPr>
            <w:tcW w:w="7178" w:type="dxa"/>
          </w:tcPr>
          <w:p w14:paraId="5ECB4BB1" w14:textId="4F7D5888" w:rsidR="00643C5B" w:rsidRPr="00643C5B" w:rsidRDefault="00643C5B" w:rsidP="00643C5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643C5B">
              <w:rPr>
                <w:rFonts w:ascii="Arial" w:hAnsi="Arial" w:cs="Arial"/>
                <w:iCs/>
                <w:sz w:val="20"/>
                <w:szCs w:val="20"/>
              </w:rPr>
              <w:t>Comando Regional de Emergência e Proteção Civil</w:t>
            </w:r>
          </w:p>
        </w:tc>
      </w:tr>
      <w:tr w:rsidR="00643C5B" w:rsidRPr="00496F19" w14:paraId="6EE1BC39" w14:textId="77777777" w:rsidTr="00C54C19">
        <w:tc>
          <w:tcPr>
            <w:tcW w:w="1317" w:type="dxa"/>
          </w:tcPr>
          <w:p w14:paraId="75A3BA46" w14:textId="29DAE781" w:rsidR="00643C5B" w:rsidRPr="00496F19" w:rsidRDefault="00643C5B" w:rsidP="00643C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CSREPC</w:t>
            </w:r>
          </w:p>
        </w:tc>
        <w:tc>
          <w:tcPr>
            <w:tcW w:w="7178" w:type="dxa"/>
          </w:tcPr>
          <w:p w14:paraId="252DF376" w14:textId="2245E617" w:rsidR="00643C5B" w:rsidRPr="00643C5B" w:rsidRDefault="00643C5B" w:rsidP="00643C5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643C5B">
              <w:rPr>
                <w:rFonts w:ascii="Arial" w:hAnsi="Arial" w:cs="Arial"/>
                <w:iCs/>
                <w:sz w:val="20"/>
                <w:szCs w:val="20"/>
              </w:rPr>
              <w:t>Comando Sub-Regional de Emergência e Proteção Civil</w:t>
            </w:r>
          </w:p>
        </w:tc>
      </w:tr>
      <w:tr w:rsidR="00F71F6C" w:rsidRPr="00496F19" w14:paraId="67FFC332" w14:textId="77777777" w:rsidTr="00C54C19">
        <w:tc>
          <w:tcPr>
            <w:tcW w:w="1317" w:type="dxa"/>
          </w:tcPr>
          <w:p w14:paraId="3D9A6953" w14:textId="6F0B1B16" w:rsidR="00F71F6C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CSREPC-TTM</w:t>
            </w:r>
          </w:p>
        </w:tc>
        <w:tc>
          <w:tcPr>
            <w:tcW w:w="7178" w:type="dxa"/>
          </w:tcPr>
          <w:p w14:paraId="67C76878" w14:textId="20AC4E6C" w:rsidR="00F71F6C" w:rsidRPr="00643C5B" w:rsidRDefault="00F71F6C" w:rsidP="00F71F6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643C5B">
              <w:rPr>
                <w:rFonts w:ascii="Arial" w:hAnsi="Arial" w:cs="Arial"/>
                <w:iCs/>
                <w:sz w:val="20"/>
                <w:szCs w:val="20"/>
              </w:rPr>
              <w:t>Comando Sub-Regional de Emergência e Proteção Civil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– Terras de Trás-os-Montes</w:t>
            </w:r>
          </w:p>
        </w:tc>
      </w:tr>
      <w:tr w:rsidR="00F71F6C" w:rsidRPr="00496F19" w14:paraId="39DAABE2" w14:textId="77777777" w:rsidTr="00C54C19">
        <w:tc>
          <w:tcPr>
            <w:tcW w:w="1317" w:type="dxa"/>
          </w:tcPr>
          <w:p w14:paraId="630CE0C7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CVP</w:t>
            </w:r>
          </w:p>
        </w:tc>
        <w:tc>
          <w:tcPr>
            <w:tcW w:w="7178" w:type="dxa"/>
          </w:tcPr>
          <w:p w14:paraId="0018289C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Cruz Vermelha Portuguesa</w:t>
            </w:r>
          </w:p>
        </w:tc>
      </w:tr>
      <w:tr w:rsidR="00F71F6C" w:rsidRPr="00496F19" w14:paraId="7366EB62" w14:textId="77777777" w:rsidTr="00C54C19">
        <w:tc>
          <w:tcPr>
            <w:tcW w:w="1317" w:type="dxa"/>
          </w:tcPr>
          <w:p w14:paraId="1500D45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DEM</w:t>
            </w:r>
          </w:p>
        </w:tc>
        <w:tc>
          <w:tcPr>
            <w:tcW w:w="7178" w:type="dxa"/>
          </w:tcPr>
          <w:p w14:paraId="5BDE1F62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i/>
                <w:sz w:val="20"/>
                <w:szCs w:val="20"/>
              </w:rPr>
              <w:t>Digital Elevation Model</w:t>
            </w:r>
          </w:p>
        </w:tc>
      </w:tr>
      <w:tr w:rsidR="00F71F6C" w:rsidRPr="00496F19" w14:paraId="062AC56D" w14:textId="77777777" w:rsidTr="00C54C19">
        <w:tc>
          <w:tcPr>
            <w:tcW w:w="1317" w:type="dxa"/>
          </w:tcPr>
          <w:p w14:paraId="4E61074F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DGT</w:t>
            </w:r>
          </w:p>
        </w:tc>
        <w:tc>
          <w:tcPr>
            <w:tcW w:w="7178" w:type="dxa"/>
          </w:tcPr>
          <w:p w14:paraId="7B62538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Direção-Geral do Território</w:t>
            </w:r>
          </w:p>
        </w:tc>
      </w:tr>
      <w:tr w:rsidR="00F71F6C" w:rsidRPr="00496F19" w14:paraId="2D557A39" w14:textId="77777777" w:rsidTr="00C54C19">
        <w:tc>
          <w:tcPr>
            <w:tcW w:w="1317" w:type="dxa"/>
          </w:tcPr>
          <w:p w14:paraId="31E48B6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DGPC</w:t>
            </w:r>
          </w:p>
        </w:tc>
        <w:tc>
          <w:tcPr>
            <w:tcW w:w="7178" w:type="dxa"/>
          </w:tcPr>
          <w:p w14:paraId="27C435ED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Direção-Geral do Património Cultural</w:t>
            </w:r>
          </w:p>
        </w:tc>
      </w:tr>
      <w:tr w:rsidR="00F71F6C" w:rsidRPr="00496F19" w14:paraId="0CC352EF" w14:textId="77777777" w:rsidTr="00C54C19">
        <w:tc>
          <w:tcPr>
            <w:tcW w:w="1317" w:type="dxa"/>
          </w:tcPr>
          <w:p w14:paraId="433EAE3B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DGS</w:t>
            </w:r>
          </w:p>
        </w:tc>
        <w:tc>
          <w:tcPr>
            <w:tcW w:w="7178" w:type="dxa"/>
          </w:tcPr>
          <w:p w14:paraId="56AED8E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Direção-Geral de Saúde</w:t>
            </w:r>
          </w:p>
        </w:tc>
      </w:tr>
      <w:tr w:rsidR="00F71F6C" w:rsidRPr="00496F19" w14:paraId="674AC1FF" w14:textId="77777777" w:rsidTr="00C54C19">
        <w:tc>
          <w:tcPr>
            <w:tcW w:w="1317" w:type="dxa"/>
          </w:tcPr>
          <w:p w14:paraId="3C5165D4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DIOPS</w:t>
            </w:r>
          </w:p>
        </w:tc>
        <w:tc>
          <w:tcPr>
            <w:tcW w:w="7178" w:type="dxa"/>
          </w:tcPr>
          <w:p w14:paraId="19BC490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Dispositivo Integrado das Operações de Proteção e Socorro</w:t>
            </w:r>
          </w:p>
        </w:tc>
      </w:tr>
      <w:tr w:rsidR="00F71F6C" w:rsidRPr="00496F19" w14:paraId="7CE60EE9" w14:textId="77777777" w:rsidTr="00C54C19">
        <w:tc>
          <w:tcPr>
            <w:tcW w:w="1317" w:type="dxa"/>
          </w:tcPr>
          <w:p w14:paraId="3A014AC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lastRenderedPageBreak/>
              <w:t>EEEVS</w:t>
            </w:r>
          </w:p>
        </w:tc>
        <w:tc>
          <w:tcPr>
            <w:tcW w:w="7178" w:type="dxa"/>
          </w:tcPr>
          <w:p w14:paraId="5E9E606D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Elementos Estratégicos, Expostos, Vitais e/ou Sensíveis</w:t>
            </w:r>
          </w:p>
        </w:tc>
      </w:tr>
      <w:tr w:rsidR="00F71F6C" w:rsidRPr="00496F19" w14:paraId="64F7B73D" w14:textId="77777777" w:rsidTr="00C54C19">
        <w:tc>
          <w:tcPr>
            <w:tcW w:w="1317" w:type="dxa"/>
          </w:tcPr>
          <w:p w14:paraId="20D6EE44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EDP</w:t>
            </w:r>
          </w:p>
        </w:tc>
        <w:tc>
          <w:tcPr>
            <w:tcW w:w="7178" w:type="dxa"/>
          </w:tcPr>
          <w:p w14:paraId="707F76A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Energias de Portugal</w:t>
            </w:r>
          </w:p>
        </w:tc>
      </w:tr>
      <w:tr w:rsidR="00F71F6C" w:rsidRPr="00496F19" w14:paraId="15A1F441" w14:textId="77777777" w:rsidTr="00C54C19">
        <w:tc>
          <w:tcPr>
            <w:tcW w:w="1317" w:type="dxa"/>
          </w:tcPr>
          <w:p w14:paraId="0E3D7F99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EM</w:t>
            </w:r>
          </w:p>
        </w:tc>
        <w:tc>
          <w:tcPr>
            <w:tcW w:w="7178" w:type="dxa"/>
          </w:tcPr>
          <w:p w14:paraId="6854BB4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Estrada Municipal</w:t>
            </w:r>
          </w:p>
        </w:tc>
      </w:tr>
      <w:tr w:rsidR="00F71F6C" w:rsidRPr="00496F19" w14:paraId="5247F9C6" w14:textId="77777777" w:rsidTr="00C54C19">
        <w:tc>
          <w:tcPr>
            <w:tcW w:w="1317" w:type="dxa"/>
          </w:tcPr>
          <w:p w14:paraId="01242A7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EN</w:t>
            </w:r>
          </w:p>
        </w:tc>
        <w:tc>
          <w:tcPr>
            <w:tcW w:w="7178" w:type="dxa"/>
          </w:tcPr>
          <w:p w14:paraId="637D202B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Estrada Nacional</w:t>
            </w:r>
          </w:p>
        </w:tc>
      </w:tr>
      <w:tr w:rsidR="00F71F6C" w:rsidRPr="00496F19" w14:paraId="19D024E8" w14:textId="77777777" w:rsidTr="00C54C19">
        <w:tc>
          <w:tcPr>
            <w:tcW w:w="1317" w:type="dxa"/>
          </w:tcPr>
          <w:p w14:paraId="2E45F24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ENDS</w:t>
            </w:r>
          </w:p>
        </w:tc>
        <w:tc>
          <w:tcPr>
            <w:tcW w:w="7178" w:type="dxa"/>
          </w:tcPr>
          <w:p w14:paraId="4C6D57D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Estratégia Nacional para o Desenvolvimento Sustentável</w:t>
            </w:r>
          </w:p>
        </w:tc>
      </w:tr>
      <w:tr w:rsidR="00F71F6C" w:rsidRPr="00496F19" w14:paraId="1A1040F5" w14:textId="77777777" w:rsidTr="00C54C19">
        <w:tc>
          <w:tcPr>
            <w:tcW w:w="1317" w:type="dxa"/>
          </w:tcPr>
          <w:p w14:paraId="6124A289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ENF</w:t>
            </w:r>
          </w:p>
        </w:tc>
        <w:tc>
          <w:tcPr>
            <w:tcW w:w="7178" w:type="dxa"/>
          </w:tcPr>
          <w:p w14:paraId="557C3BD5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Estratégia Nacional para a Floresta</w:t>
            </w:r>
          </w:p>
        </w:tc>
      </w:tr>
      <w:tr w:rsidR="00F71F6C" w:rsidRPr="00496F19" w14:paraId="5C1F433D" w14:textId="77777777" w:rsidTr="00C54C19">
        <w:tc>
          <w:tcPr>
            <w:tcW w:w="1317" w:type="dxa"/>
          </w:tcPr>
          <w:p w14:paraId="7C98C407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ENSR</w:t>
            </w:r>
          </w:p>
        </w:tc>
        <w:tc>
          <w:tcPr>
            <w:tcW w:w="7178" w:type="dxa"/>
          </w:tcPr>
          <w:p w14:paraId="0BA53642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Estratégia Nacional de Segurança Rodoviária</w:t>
            </w:r>
          </w:p>
        </w:tc>
      </w:tr>
      <w:tr w:rsidR="00F71F6C" w:rsidRPr="00496F19" w14:paraId="62018C2C" w14:textId="77777777" w:rsidTr="00C54C19">
        <w:tc>
          <w:tcPr>
            <w:tcW w:w="1317" w:type="dxa"/>
          </w:tcPr>
          <w:p w14:paraId="36635D04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ER</w:t>
            </w:r>
          </w:p>
        </w:tc>
        <w:tc>
          <w:tcPr>
            <w:tcW w:w="7178" w:type="dxa"/>
          </w:tcPr>
          <w:p w14:paraId="1CF444D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Estrada Regional</w:t>
            </w:r>
          </w:p>
        </w:tc>
      </w:tr>
      <w:tr w:rsidR="00F71F6C" w:rsidRPr="00496F19" w14:paraId="56079F64" w14:textId="77777777" w:rsidTr="00C54C19">
        <w:tc>
          <w:tcPr>
            <w:tcW w:w="1317" w:type="dxa"/>
          </w:tcPr>
          <w:p w14:paraId="700E51DE" w14:textId="3BD0EF31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ERAS</w:t>
            </w:r>
          </w:p>
        </w:tc>
        <w:tc>
          <w:tcPr>
            <w:tcW w:w="7178" w:type="dxa"/>
          </w:tcPr>
          <w:p w14:paraId="7067B7EB" w14:textId="46E3E6A1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Equipas de Reconhecimento e Avaliação da Situação</w:t>
            </w:r>
          </w:p>
        </w:tc>
      </w:tr>
      <w:tr w:rsidR="00F71F6C" w:rsidRPr="00496F19" w14:paraId="327B9D25" w14:textId="77777777" w:rsidTr="00C54C19">
        <w:tc>
          <w:tcPr>
            <w:tcW w:w="1317" w:type="dxa"/>
          </w:tcPr>
          <w:p w14:paraId="706B6A4B" w14:textId="0156A14A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ERAV</w:t>
            </w:r>
            <w:r>
              <w:rPr>
                <w:rFonts w:ascii="Arial" w:hAnsi="Arial" w:cs="Arial"/>
                <w:b/>
                <w:sz w:val="20"/>
                <w:szCs w:val="20"/>
              </w:rPr>
              <w:t>mrp</w:t>
            </w:r>
          </w:p>
        </w:tc>
        <w:tc>
          <w:tcPr>
            <w:tcW w:w="7178" w:type="dxa"/>
          </w:tcPr>
          <w:p w14:paraId="63D9B82E" w14:textId="4E925692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Equipas Responsáveis por Avaliação das Vítimas mortais</w:t>
            </w:r>
            <w:r>
              <w:rPr>
                <w:rFonts w:ascii="Arial" w:hAnsi="Arial" w:cs="Arial"/>
                <w:sz w:val="20"/>
                <w:szCs w:val="20"/>
              </w:rPr>
              <w:t xml:space="preserve"> e recolha de prova</w:t>
            </w:r>
          </w:p>
        </w:tc>
      </w:tr>
      <w:tr w:rsidR="00F71F6C" w:rsidRPr="00496F19" w14:paraId="34A7E633" w14:textId="77777777" w:rsidTr="00C54C19">
        <w:tc>
          <w:tcPr>
            <w:tcW w:w="1317" w:type="dxa"/>
          </w:tcPr>
          <w:p w14:paraId="4B48658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FFAA</w:t>
            </w:r>
          </w:p>
        </w:tc>
        <w:tc>
          <w:tcPr>
            <w:tcW w:w="7178" w:type="dxa"/>
          </w:tcPr>
          <w:p w14:paraId="336B40F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Forças Armadas</w:t>
            </w:r>
          </w:p>
        </w:tc>
      </w:tr>
      <w:tr w:rsidR="00F71F6C" w:rsidRPr="00496F19" w14:paraId="669A599B" w14:textId="77777777" w:rsidTr="00C54C19">
        <w:tc>
          <w:tcPr>
            <w:tcW w:w="1317" w:type="dxa"/>
          </w:tcPr>
          <w:p w14:paraId="2836FB49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GNR</w:t>
            </w:r>
          </w:p>
        </w:tc>
        <w:tc>
          <w:tcPr>
            <w:tcW w:w="7178" w:type="dxa"/>
          </w:tcPr>
          <w:p w14:paraId="6052E14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Guarda Nacional Republicana</w:t>
            </w:r>
          </w:p>
        </w:tc>
      </w:tr>
      <w:tr w:rsidR="00F71F6C" w:rsidRPr="00496F19" w14:paraId="270A31A3" w14:textId="77777777" w:rsidTr="00C54C19">
        <w:tc>
          <w:tcPr>
            <w:tcW w:w="1317" w:type="dxa"/>
          </w:tcPr>
          <w:p w14:paraId="099A7A3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IC</w:t>
            </w:r>
          </w:p>
        </w:tc>
        <w:tc>
          <w:tcPr>
            <w:tcW w:w="7178" w:type="dxa"/>
          </w:tcPr>
          <w:p w14:paraId="064F30A7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Itinerário Complementar</w:t>
            </w:r>
          </w:p>
        </w:tc>
      </w:tr>
      <w:tr w:rsidR="00F71F6C" w:rsidRPr="00496F19" w14:paraId="4C9B4A99" w14:textId="77777777" w:rsidTr="00C54C19">
        <w:tc>
          <w:tcPr>
            <w:tcW w:w="1317" w:type="dxa"/>
          </w:tcPr>
          <w:p w14:paraId="4D1F122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ICARO</w:t>
            </w:r>
          </w:p>
        </w:tc>
        <w:tc>
          <w:tcPr>
            <w:tcW w:w="7178" w:type="dxa"/>
          </w:tcPr>
          <w:p w14:paraId="3C0951F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Importância do Calor: Repercussões Sobre os Óbitos</w:t>
            </w:r>
          </w:p>
        </w:tc>
      </w:tr>
      <w:tr w:rsidR="00F71F6C" w:rsidRPr="00496F19" w14:paraId="33634575" w14:textId="77777777" w:rsidTr="00C54C19">
        <w:tc>
          <w:tcPr>
            <w:tcW w:w="1317" w:type="dxa"/>
          </w:tcPr>
          <w:p w14:paraId="7C89BACD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ICNF</w:t>
            </w:r>
          </w:p>
        </w:tc>
        <w:tc>
          <w:tcPr>
            <w:tcW w:w="7178" w:type="dxa"/>
          </w:tcPr>
          <w:p w14:paraId="4AD047E7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Instituto de Conservação da Natureza e Florestas</w:t>
            </w:r>
          </w:p>
        </w:tc>
      </w:tr>
      <w:tr w:rsidR="00F71F6C" w:rsidRPr="00496F19" w14:paraId="77E660B0" w14:textId="77777777" w:rsidTr="00C54C19">
        <w:tc>
          <w:tcPr>
            <w:tcW w:w="1317" w:type="dxa"/>
          </w:tcPr>
          <w:p w14:paraId="026C597F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IGT</w:t>
            </w:r>
          </w:p>
        </w:tc>
        <w:tc>
          <w:tcPr>
            <w:tcW w:w="7178" w:type="dxa"/>
          </w:tcPr>
          <w:p w14:paraId="11B2154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Instrumento de Gestão Territorial</w:t>
            </w:r>
          </w:p>
        </w:tc>
      </w:tr>
      <w:tr w:rsidR="00F71F6C" w:rsidRPr="00496F19" w14:paraId="2AEDEEEE" w14:textId="77777777" w:rsidTr="00C54C19">
        <w:tc>
          <w:tcPr>
            <w:tcW w:w="1317" w:type="dxa"/>
          </w:tcPr>
          <w:p w14:paraId="5C183D5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INE</w:t>
            </w:r>
          </w:p>
        </w:tc>
        <w:tc>
          <w:tcPr>
            <w:tcW w:w="7178" w:type="dxa"/>
          </w:tcPr>
          <w:p w14:paraId="28F71BB0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Instituto Nacional de Estatística</w:t>
            </w:r>
          </w:p>
        </w:tc>
      </w:tr>
      <w:tr w:rsidR="00F71F6C" w:rsidRPr="00496F19" w14:paraId="41DBC988" w14:textId="77777777" w:rsidTr="00C54C19">
        <w:tc>
          <w:tcPr>
            <w:tcW w:w="1317" w:type="dxa"/>
          </w:tcPr>
          <w:p w14:paraId="04F3D89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INEM</w:t>
            </w:r>
          </w:p>
        </w:tc>
        <w:tc>
          <w:tcPr>
            <w:tcW w:w="7178" w:type="dxa"/>
          </w:tcPr>
          <w:p w14:paraId="19C8A7D8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Instituto Nacional de Emergência Médica</w:t>
            </w:r>
          </w:p>
        </w:tc>
      </w:tr>
      <w:tr w:rsidR="00F71F6C" w:rsidRPr="00496F19" w14:paraId="089F9E65" w14:textId="77777777" w:rsidTr="00C54C19">
        <w:tc>
          <w:tcPr>
            <w:tcW w:w="1317" w:type="dxa"/>
          </w:tcPr>
          <w:p w14:paraId="27CF4BDC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INMLCF</w:t>
            </w:r>
          </w:p>
        </w:tc>
        <w:tc>
          <w:tcPr>
            <w:tcW w:w="7178" w:type="dxa"/>
          </w:tcPr>
          <w:p w14:paraId="569E0E8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Instituto Nacional de Medicina Legal e Ciências Forenses</w:t>
            </w:r>
          </w:p>
        </w:tc>
      </w:tr>
      <w:tr w:rsidR="00F71F6C" w:rsidRPr="00496F19" w14:paraId="6B2535FA" w14:textId="77777777" w:rsidTr="00C54C19">
        <w:tc>
          <w:tcPr>
            <w:tcW w:w="1317" w:type="dxa"/>
          </w:tcPr>
          <w:p w14:paraId="6E8C4442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INSAAR</w:t>
            </w:r>
          </w:p>
        </w:tc>
        <w:tc>
          <w:tcPr>
            <w:tcW w:w="7178" w:type="dxa"/>
          </w:tcPr>
          <w:p w14:paraId="16238154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Inventário Nacional de Sistemas de Abastecimento de Água e Águas Residuais</w:t>
            </w:r>
          </w:p>
        </w:tc>
      </w:tr>
      <w:tr w:rsidR="00F71F6C" w:rsidRPr="00496F19" w14:paraId="135BD6DC" w14:textId="77777777" w:rsidTr="00C54C19">
        <w:tc>
          <w:tcPr>
            <w:tcW w:w="1317" w:type="dxa"/>
          </w:tcPr>
          <w:p w14:paraId="0D949615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IP, S.A.</w:t>
            </w:r>
          </w:p>
        </w:tc>
        <w:tc>
          <w:tcPr>
            <w:tcW w:w="7178" w:type="dxa"/>
          </w:tcPr>
          <w:p w14:paraId="184E6A97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Infraestruturas de Portugal</w:t>
            </w:r>
          </w:p>
        </w:tc>
      </w:tr>
      <w:tr w:rsidR="00F71F6C" w:rsidRPr="00496F19" w14:paraId="319004AE" w14:textId="77777777" w:rsidTr="00C54C19">
        <w:tc>
          <w:tcPr>
            <w:tcW w:w="1317" w:type="dxa"/>
          </w:tcPr>
          <w:p w14:paraId="454E6BA5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IP</w:t>
            </w:r>
          </w:p>
        </w:tc>
        <w:tc>
          <w:tcPr>
            <w:tcW w:w="7178" w:type="dxa"/>
          </w:tcPr>
          <w:p w14:paraId="6C847BD8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Itinerário Principal</w:t>
            </w:r>
          </w:p>
        </w:tc>
      </w:tr>
      <w:tr w:rsidR="00F71F6C" w:rsidRPr="00496F19" w14:paraId="0FF0B1AC" w14:textId="77777777" w:rsidTr="00C54C19">
        <w:tc>
          <w:tcPr>
            <w:tcW w:w="1317" w:type="dxa"/>
          </w:tcPr>
          <w:p w14:paraId="7D1060BF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IPMA</w:t>
            </w:r>
          </w:p>
        </w:tc>
        <w:tc>
          <w:tcPr>
            <w:tcW w:w="7178" w:type="dxa"/>
          </w:tcPr>
          <w:p w14:paraId="785C81E9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Instituto Português do Mar e da Atmosfera</w:t>
            </w:r>
          </w:p>
        </w:tc>
      </w:tr>
      <w:tr w:rsidR="00F71F6C" w:rsidRPr="00496F19" w14:paraId="43E758B6" w14:textId="77777777" w:rsidTr="00C54C19">
        <w:tc>
          <w:tcPr>
            <w:tcW w:w="1317" w:type="dxa"/>
          </w:tcPr>
          <w:p w14:paraId="1FDCC7DD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IPSS</w:t>
            </w:r>
          </w:p>
        </w:tc>
        <w:tc>
          <w:tcPr>
            <w:tcW w:w="7178" w:type="dxa"/>
          </w:tcPr>
          <w:p w14:paraId="73EC1B7C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Instituição Particular de Solidariedade Social</w:t>
            </w:r>
          </w:p>
        </w:tc>
      </w:tr>
      <w:tr w:rsidR="00F71F6C" w:rsidRPr="00496F19" w14:paraId="03225B85" w14:textId="77777777" w:rsidTr="00C54C19">
        <w:tc>
          <w:tcPr>
            <w:tcW w:w="1317" w:type="dxa"/>
          </w:tcPr>
          <w:p w14:paraId="1D4310E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LIVEX</w:t>
            </w:r>
          </w:p>
        </w:tc>
        <w:tc>
          <w:tcPr>
            <w:tcW w:w="7178" w:type="dxa"/>
          </w:tcPr>
          <w:p w14:paraId="30ECAFD5" w14:textId="27368979" w:rsidR="00F71F6C" w:rsidRPr="00A92F5A" w:rsidRDefault="00F71F6C" w:rsidP="00F71F6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92F5A">
              <w:rPr>
                <w:rFonts w:ascii="Arial" w:hAnsi="Arial" w:cs="Arial"/>
                <w:iCs/>
                <w:sz w:val="20"/>
                <w:szCs w:val="20"/>
              </w:rPr>
              <w:t>Exercício à Escala Real</w:t>
            </w:r>
          </w:p>
        </w:tc>
      </w:tr>
      <w:tr w:rsidR="00F71F6C" w:rsidRPr="00496F19" w14:paraId="220A949F" w14:textId="77777777" w:rsidTr="00C54C19">
        <w:tc>
          <w:tcPr>
            <w:tcW w:w="1317" w:type="dxa"/>
          </w:tcPr>
          <w:p w14:paraId="581DA85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LNEC</w:t>
            </w:r>
          </w:p>
        </w:tc>
        <w:tc>
          <w:tcPr>
            <w:tcW w:w="7178" w:type="dxa"/>
          </w:tcPr>
          <w:p w14:paraId="04CF5C0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Laboratório Nacional de Engenharia Civil</w:t>
            </w:r>
          </w:p>
        </w:tc>
      </w:tr>
      <w:tr w:rsidR="00F71F6C" w:rsidRPr="00496F19" w14:paraId="4478B48F" w14:textId="77777777" w:rsidTr="00C54C19">
        <w:tc>
          <w:tcPr>
            <w:tcW w:w="1317" w:type="dxa"/>
          </w:tcPr>
          <w:p w14:paraId="267FA753" w14:textId="7351735E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LRT</w:t>
            </w:r>
          </w:p>
        </w:tc>
        <w:tc>
          <w:tcPr>
            <w:tcW w:w="7178" w:type="dxa"/>
          </w:tcPr>
          <w:p w14:paraId="0A42EC87" w14:textId="3622892E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Locais de Reforço Tático</w:t>
            </w:r>
          </w:p>
        </w:tc>
      </w:tr>
      <w:tr w:rsidR="00F71F6C" w:rsidRPr="00496F19" w14:paraId="73085AC2" w14:textId="77777777" w:rsidTr="00C54C19">
        <w:tc>
          <w:tcPr>
            <w:tcW w:w="1317" w:type="dxa"/>
          </w:tcPr>
          <w:p w14:paraId="0AF458F4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MAI</w:t>
            </w:r>
          </w:p>
        </w:tc>
        <w:tc>
          <w:tcPr>
            <w:tcW w:w="7178" w:type="dxa"/>
          </w:tcPr>
          <w:p w14:paraId="5B053D2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Ministério da Administração Interna</w:t>
            </w:r>
          </w:p>
        </w:tc>
      </w:tr>
      <w:tr w:rsidR="00F71F6C" w:rsidRPr="00496F19" w14:paraId="4A591C3A" w14:textId="77777777" w:rsidTr="00C54C19">
        <w:tc>
          <w:tcPr>
            <w:tcW w:w="1317" w:type="dxa"/>
          </w:tcPr>
          <w:p w14:paraId="228EB0E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MP</w:t>
            </w:r>
          </w:p>
        </w:tc>
        <w:tc>
          <w:tcPr>
            <w:tcW w:w="7178" w:type="dxa"/>
          </w:tcPr>
          <w:p w14:paraId="57253B19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Ministério Público</w:t>
            </w:r>
          </w:p>
        </w:tc>
      </w:tr>
      <w:tr w:rsidR="00F71F6C" w:rsidRPr="00496F19" w14:paraId="4834665A" w14:textId="77777777" w:rsidTr="00C54C19">
        <w:tc>
          <w:tcPr>
            <w:tcW w:w="1317" w:type="dxa"/>
          </w:tcPr>
          <w:p w14:paraId="17664CC2" w14:textId="10BAE095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NCAPSE</w:t>
            </w:r>
          </w:p>
        </w:tc>
        <w:tc>
          <w:tcPr>
            <w:tcW w:w="7178" w:type="dxa"/>
          </w:tcPr>
          <w:p w14:paraId="4A9B706A" w14:textId="59FF79AC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Núcleo de Coordenação ao Apoio Psicológico e Social de Emergência</w:t>
            </w:r>
          </w:p>
        </w:tc>
      </w:tr>
      <w:tr w:rsidR="00F71F6C" w:rsidRPr="00496F19" w14:paraId="6D67AA28" w14:textId="77777777" w:rsidTr="00C54C19">
        <w:tc>
          <w:tcPr>
            <w:tcW w:w="1317" w:type="dxa"/>
          </w:tcPr>
          <w:p w14:paraId="579CB75C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NecPro</w:t>
            </w:r>
          </w:p>
        </w:tc>
        <w:tc>
          <w:tcPr>
            <w:tcW w:w="7178" w:type="dxa"/>
          </w:tcPr>
          <w:p w14:paraId="3233198B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Necrotérios Provisórios</w:t>
            </w:r>
          </w:p>
        </w:tc>
      </w:tr>
      <w:tr w:rsidR="00F71F6C" w:rsidRPr="00496F19" w14:paraId="43486C58" w14:textId="77777777" w:rsidTr="00C54C19">
        <w:tc>
          <w:tcPr>
            <w:tcW w:w="1317" w:type="dxa"/>
          </w:tcPr>
          <w:p w14:paraId="0F5A5201" w14:textId="0DF27E88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NEM</w:t>
            </w:r>
          </w:p>
        </w:tc>
        <w:tc>
          <w:tcPr>
            <w:tcW w:w="7178" w:type="dxa"/>
          </w:tcPr>
          <w:p w14:paraId="1708AFAE" w14:textId="13E4DF21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Núcleo de Emergência Médica</w:t>
            </w:r>
          </w:p>
        </w:tc>
      </w:tr>
      <w:tr w:rsidR="00F71F6C" w:rsidRPr="00496F19" w14:paraId="0FAAA925" w14:textId="77777777" w:rsidTr="00C54C19">
        <w:tc>
          <w:tcPr>
            <w:tcW w:w="1317" w:type="dxa"/>
          </w:tcPr>
          <w:p w14:paraId="438D2C1C" w14:textId="368D9C7B" w:rsidR="00F71F6C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NEP</w:t>
            </w:r>
          </w:p>
        </w:tc>
        <w:tc>
          <w:tcPr>
            <w:tcW w:w="7178" w:type="dxa"/>
          </w:tcPr>
          <w:p w14:paraId="19E20A1D" w14:textId="37389168" w:rsidR="00F71F6C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Norma de Execução Permanente</w:t>
            </w:r>
          </w:p>
        </w:tc>
      </w:tr>
      <w:tr w:rsidR="00F71F6C" w:rsidRPr="00496F19" w14:paraId="7417E461" w14:textId="77777777" w:rsidTr="00C54C19">
        <w:tc>
          <w:tcPr>
            <w:tcW w:w="1317" w:type="dxa"/>
          </w:tcPr>
          <w:p w14:paraId="1B8A073D" w14:textId="28597FF7" w:rsidR="00F71F6C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NRBQ</w:t>
            </w:r>
          </w:p>
        </w:tc>
        <w:tc>
          <w:tcPr>
            <w:tcW w:w="7178" w:type="dxa"/>
          </w:tcPr>
          <w:p w14:paraId="1944810F" w14:textId="2072EB8E" w:rsidR="00F71F6C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Nucleares Radiológicos Biológicos e Químicos</w:t>
            </w:r>
          </w:p>
        </w:tc>
      </w:tr>
      <w:tr w:rsidR="00F71F6C" w:rsidRPr="00496F19" w14:paraId="3D8DB7E4" w14:textId="77777777" w:rsidTr="00C54C19">
        <w:tc>
          <w:tcPr>
            <w:tcW w:w="1317" w:type="dxa"/>
          </w:tcPr>
          <w:p w14:paraId="3CF7B75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NUT</w:t>
            </w:r>
          </w:p>
        </w:tc>
        <w:tc>
          <w:tcPr>
            <w:tcW w:w="7178" w:type="dxa"/>
          </w:tcPr>
          <w:p w14:paraId="06426E4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Nomenclatura de Unidade Territorial</w:t>
            </w:r>
          </w:p>
        </w:tc>
      </w:tr>
      <w:tr w:rsidR="00F71F6C" w:rsidRPr="00496F19" w14:paraId="2135F1AE" w14:textId="77777777" w:rsidTr="00C54C19">
        <w:tc>
          <w:tcPr>
            <w:tcW w:w="1317" w:type="dxa"/>
          </w:tcPr>
          <w:p w14:paraId="609BB008" w14:textId="5502D45C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ORMIS</w:t>
            </w:r>
          </w:p>
        </w:tc>
        <w:tc>
          <w:tcPr>
            <w:tcW w:w="7178" w:type="dxa"/>
          </w:tcPr>
          <w:p w14:paraId="4FBD0357" w14:textId="007483B8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Ordens de Missão</w:t>
            </w:r>
          </w:p>
        </w:tc>
      </w:tr>
      <w:tr w:rsidR="00F71F6C" w:rsidRPr="00496F19" w14:paraId="2F5E767D" w14:textId="77777777" w:rsidTr="00C54C19">
        <w:tc>
          <w:tcPr>
            <w:tcW w:w="1317" w:type="dxa"/>
          </w:tcPr>
          <w:p w14:paraId="00D489B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PBH</w:t>
            </w:r>
          </w:p>
        </w:tc>
        <w:tc>
          <w:tcPr>
            <w:tcW w:w="7178" w:type="dxa"/>
          </w:tcPr>
          <w:p w14:paraId="74B3C37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 xml:space="preserve">Plano da Bacia Hidrográfica </w:t>
            </w:r>
          </w:p>
        </w:tc>
      </w:tr>
      <w:tr w:rsidR="00F71F6C" w:rsidRPr="00496F19" w14:paraId="016614CB" w14:textId="77777777" w:rsidTr="00C54C19">
        <w:tc>
          <w:tcPr>
            <w:tcW w:w="1317" w:type="dxa"/>
          </w:tcPr>
          <w:p w14:paraId="1C056A04" w14:textId="3ADC02F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PCDis</w:t>
            </w:r>
          </w:p>
        </w:tc>
        <w:tc>
          <w:tcPr>
            <w:tcW w:w="7178" w:type="dxa"/>
          </w:tcPr>
          <w:p w14:paraId="16C0E6E1" w14:textId="2EF2B4B6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Posto de Comando Distrital</w:t>
            </w:r>
          </w:p>
        </w:tc>
      </w:tr>
      <w:tr w:rsidR="00F71F6C" w:rsidRPr="00496F19" w14:paraId="613F87C3" w14:textId="77777777" w:rsidTr="00C54C19">
        <w:tc>
          <w:tcPr>
            <w:tcW w:w="1317" w:type="dxa"/>
          </w:tcPr>
          <w:p w14:paraId="41E667C2" w14:textId="7885C6E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PCMun</w:t>
            </w:r>
          </w:p>
        </w:tc>
        <w:tc>
          <w:tcPr>
            <w:tcW w:w="7178" w:type="dxa"/>
          </w:tcPr>
          <w:p w14:paraId="3F27499B" w14:textId="794C5179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Posto de Comando Municipal</w:t>
            </w:r>
          </w:p>
        </w:tc>
      </w:tr>
      <w:tr w:rsidR="00F71F6C" w:rsidRPr="00496F19" w14:paraId="220B1E7D" w14:textId="77777777" w:rsidTr="00C54C19">
        <w:tc>
          <w:tcPr>
            <w:tcW w:w="1317" w:type="dxa"/>
          </w:tcPr>
          <w:p w14:paraId="5F4F16B9" w14:textId="7C0F3FB7" w:rsidR="00F71F6C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PCNac</w:t>
            </w:r>
          </w:p>
        </w:tc>
        <w:tc>
          <w:tcPr>
            <w:tcW w:w="7178" w:type="dxa"/>
          </w:tcPr>
          <w:p w14:paraId="78279850" w14:textId="3D821178" w:rsidR="00F71F6C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Posto de Comando Nacional</w:t>
            </w:r>
          </w:p>
        </w:tc>
      </w:tr>
      <w:tr w:rsidR="00F71F6C" w:rsidRPr="00496F19" w14:paraId="0B3ADCD5" w14:textId="77777777" w:rsidTr="00C54C19">
        <w:tc>
          <w:tcPr>
            <w:tcW w:w="1317" w:type="dxa"/>
          </w:tcPr>
          <w:p w14:paraId="55F458B9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PCO</w:t>
            </w:r>
          </w:p>
        </w:tc>
        <w:tc>
          <w:tcPr>
            <w:tcW w:w="7178" w:type="dxa"/>
          </w:tcPr>
          <w:p w14:paraId="19FC9DB5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Posto de Comando Operacional</w:t>
            </w:r>
          </w:p>
        </w:tc>
      </w:tr>
      <w:tr w:rsidR="00F71F6C" w:rsidRPr="00496F19" w14:paraId="6D652272" w14:textId="77777777" w:rsidTr="00C54C19">
        <w:tc>
          <w:tcPr>
            <w:tcW w:w="1317" w:type="dxa"/>
          </w:tcPr>
          <w:p w14:paraId="6C369412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PCOC</w:t>
            </w:r>
          </w:p>
        </w:tc>
        <w:tc>
          <w:tcPr>
            <w:tcW w:w="7178" w:type="dxa"/>
          </w:tcPr>
          <w:p w14:paraId="04DB5554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de Contingência para Ondas de Calor</w:t>
            </w:r>
          </w:p>
        </w:tc>
      </w:tr>
      <w:tr w:rsidR="00F71F6C" w:rsidRPr="00496F19" w14:paraId="621BCB72" w14:textId="77777777" w:rsidTr="00C54C19">
        <w:tc>
          <w:tcPr>
            <w:tcW w:w="1317" w:type="dxa"/>
          </w:tcPr>
          <w:p w14:paraId="5BE772B0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PDEPC</w:t>
            </w:r>
          </w:p>
        </w:tc>
        <w:tc>
          <w:tcPr>
            <w:tcW w:w="7178" w:type="dxa"/>
          </w:tcPr>
          <w:p w14:paraId="5927ACC4" w14:textId="77777777" w:rsidR="00F71F6C" w:rsidRPr="00496F19" w:rsidRDefault="00F71F6C" w:rsidP="00F71F6C">
            <w:pPr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Distrital de Emergência de Proteção Civil</w:t>
            </w:r>
          </w:p>
        </w:tc>
      </w:tr>
      <w:tr w:rsidR="00F71F6C" w:rsidRPr="00496F19" w14:paraId="7C5B0970" w14:textId="77777777" w:rsidTr="00C54C19">
        <w:tc>
          <w:tcPr>
            <w:tcW w:w="1317" w:type="dxa"/>
          </w:tcPr>
          <w:p w14:paraId="5F58B1FF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PDM</w:t>
            </w:r>
          </w:p>
        </w:tc>
        <w:tc>
          <w:tcPr>
            <w:tcW w:w="7178" w:type="dxa"/>
          </w:tcPr>
          <w:p w14:paraId="68B17ED1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Diretor Municipal</w:t>
            </w:r>
          </w:p>
        </w:tc>
      </w:tr>
      <w:tr w:rsidR="00F71F6C" w:rsidRPr="00496F19" w14:paraId="64042DA5" w14:textId="77777777" w:rsidTr="00C54C19">
        <w:tc>
          <w:tcPr>
            <w:tcW w:w="1317" w:type="dxa"/>
          </w:tcPr>
          <w:p w14:paraId="600EBCC7" w14:textId="3DE98663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</w:t>
            </w:r>
          </w:p>
        </w:tc>
        <w:tc>
          <w:tcPr>
            <w:tcW w:w="7178" w:type="dxa"/>
          </w:tcPr>
          <w:p w14:paraId="306D167B" w14:textId="3A8AC025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Ponto de Encontro</w:t>
            </w:r>
          </w:p>
        </w:tc>
      </w:tr>
      <w:tr w:rsidR="00F71F6C" w:rsidRPr="00496F19" w14:paraId="5799D43E" w14:textId="77777777" w:rsidTr="00C54C19">
        <w:tc>
          <w:tcPr>
            <w:tcW w:w="1317" w:type="dxa"/>
          </w:tcPr>
          <w:p w14:paraId="4B861502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PEExt</w:t>
            </w:r>
          </w:p>
        </w:tc>
        <w:tc>
          <w:tcPr>
            <w:tcW w:w="7178" w:type="dxa"/>
          </w:tcPr>
          <w:p w14:paraId="71E0C95C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Emergência Externo</w:t>
            </w:r>
          </w:p>
        </w:tc>
      </w:tr>
      <w:tr w:rsidR="00F71F6C" w:rsidRPr="00496F19" w14:paraId="576397B6" w14:textId="77777777" w:rsidTr="00C54C19">
        <w:tc>
          <w:tcPr>
            <w:tcW w:w="1317" w:type="dxa"/>
          </w:tcPr>
          <w:p w14:paraId="4370383F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PEA</w:t>
            </w:r>
          </w:p>
        </w:tc>
        <w:tc>
          <w:tcPr>
            <w:tcW w:w="7178" w:type="dxa"/>
          </w:tcPr>
          <w:p w14:paraId="432AAE0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Estratégico de Ação</w:t>
            </w:r>
          </w:p>
        </w:tc>
      </w:tr>
      <w:tr w:rsidR="00F71F6C" w:rsidRPr="00496F19" w14:paraId="2ABB0745" w14:textId="77777777" w:rsidTr="00C54C19">
        <w:tc>
          <w:tcPr>
            <w:tcW w:w="1317" w:type="dxa"/>
          </w:tcPr>
          <w:p w14:paraId="22C01868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PEOT</w:t>
            </w:r>
          </w:p>
        </w:tc>
        <w:tc>
          <w:tcPr>
            <w:tcW w:w="7178" w:type="dxa"/>
          </w:tcPr>
          <w:p w14:paraId="3E7507D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Especial de Ordenamento do Território</w:t>
            </w:r>
          </w:p>
        </w:tc>
      </w:tr>
      <w:tr w:rsidR="00F71F6C" w:rsidRPr="00496F19" w14:paraId="588923AA" w14:textId="77777777" w:rsidTr="00C54C19">
        <w:tc>
          <w:tcPr>
            <w:tcW w:w="1317" w:type="dxa"/>
          </w:tcPr>
          <w:p w14:paraId="1B608DF7" w14:textId="71D30282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PMA</w:t>
            </w:r>
          </w:p>
        </w:tc>
        <w:tc>
          <w:tcPr>
            <w:tcW w:w="7178" w:type="dxa"/>
          </w:tcPr>
          <w:p w14:paraId="6232F90C" w14:textId="3F369292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Posto Médico Avançado</w:t>
            </w:r>
          </w:p>
        </w:tc>
      </w:tr>
      <w:tr w:rsidR="00F71F6C" w:rsidRPr="00496F19" w14:paraId="71E5EC0D" w14:textId="77777777" w:rsidTr="00C54C19">
        <w:tc>
          <w:tcPr>
            <w:tcW w:w="1317" w:type="dxa"/>
          </w:tcPr>
          <w:p w14:paraId="6412AA12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PMDFCI</w:t>
            </w:r>
          </w:p>
        </w:tc>
        <w:tc>
          <w:tcPr>
            <w:tcW w:w="7178" w:type="dxa"/>
          </w:tcPr>
          <w:p w14:paraId="3B1363BC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Municipal de Defesa da Floresta Contra Incêndios</w:t>
            </w:r>
          </w:p>
        </w:tc>
      </w:tr>
      <w:tr w:rsidR="00F71F6C" w:rsidRPr="00496F19" w14:paraId="1555D6CC" w14:textId="77777777" w:rsidTr="00C54C19">
        <w:tc>
          <w:tcPr>
            <w:tcW w:w="1317" w:type="dxa"/>
          </w:tcPr>
          <w:p w14:paraId="1C9D96E0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PME</w:t>
            </w:r>
          </w:p>
        </w:tc>
        <w:tc>
          <w:tcPr>
            <w:tcW w:w="7178" w:type="dxa"/>
          </w:tcPr>
          <w:p w14:paraId="64B1D56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Municipal de Emergência</w:t>
            </w:r>
          </w:p>
        </w:tc>
      </w:tr>
      <w:tr w:rsidR="00F71F6C" w:rsidRPr="00496F19" w14:paraId="7EEABC2F" w14:textId="77777777" w:rsidTr="00C54C19">
        <w:tc>
          <w:tcPr>
            <w:tcW w:w="1317" w:type="dxa"/>
          </w:tcPr>
          <w:p w14:paraId="191E10ED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PMEPC</w:t>
            </w:r>
          </w:p>
        </w:tc>
        <w:tc>
          <w:tcPr>
            <w:tcW w:w="7178" w:type="dxa"/>
          </w:tcPr>
          <w:p w14:paraId="317C0C25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Municipal de Emergência de Proteção Civil</w:t>
            </w:r>
          </w:p>
        </w:tc>
      </w:tr>
      <w:tr w:rsidR="00F71F6C" w:rsidRPr="00496F19" w14:paraId="05DBB3F7" w14:textId="77777777" w:rsidTr="00C54C19">
        <w:tc>
          <w:tcPr>
            <w:tcW w:w="1317" w:type="dxa"/>
          </w:tcPr>
          <w:p w14:paraId="0E4241A0" w14:textId="7BEF28AA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PMEP</w:t>
            </w:r>
            <w:r>
              <w:rPr>
                <w:rFonts w:ascii="Arial" w:hAnsi="Arial" w:cs="Arial"/>
                <w:b/>
                <w:sz w:val="20"/>
                <w:szCs w:val="20"/>
              </w:rPr>
              <w:t>VF</w:t>
            </w:r>
          </w:p>
        </w:tc>
        <w:tc>
          <w:tcPr>
            <w:tcW w:w="7178" w:type="dxa"/>
          </w:tcPr>
          <w:p w14:paraId="1EDC55FE" w14:textId="682C3903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 xml:space="preserve">Plano Municipal de Emergência de Proteção Civil de </w:t>
            </w:r>
            <w:r>
              <w:rPr>
                <w:rFonts w:ascii="Arial" w:hAnsi="Arial" w:cs="Arial"/>
                <w:sz w:val="20"/>
                <w:szCs w:val="20"/>
              </w:rPr>
              <w:t>Vila Flor</w:t>
            </w:r>
          </w:p>
        </w:tc>
      </w:tr>
      <w:tr w:rsidR="00F71F6C" w:rsidRPr="00496F19" w14:paraId="73F10C82" w14:textId="77777777" w:rsidTr="00C54C19">
        <w:tc>
          <w:tcPr>
            <w:tcW w:w="1317" w:type="dxa"/>
          </w:tcPr>
          <w:p w14:paraId="5893B12B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PMOT</w:t>
            </w:r>
          </w:p>
        </w:tc>
        <w:tc>
          <w:tcPr>
            <w:tcW w:w="7178" w:type="dxa"/>
          </w:tcPr>
          <w:p w14:paraId="35009F6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Municipal de Ordenamento do Território</w:t>
            </w:r>
          </w:p>
        </w:tc>
      </w:tr>
      <w:tr w:rsidR="00F71F6C" w:rsidRPr="00496F19" w14:paraId="655C3E17" w14:textId="77777777" w:rsidTr="00C54C19">
        <w:tc>
          <w:tcPr>
            <w:tcW w:w="1317" w:type="dxa"/>
          </w:tcPr>
          <w:p w14:paraId="0179D75C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PDDFCI</w:t>
            </w:r>
          </w:p>
        </w:tc>
        <w:tc>
          <w:tcPr>
            <w:tcW w:w="7178" w:type="dxa"/>
          </w:tcPr>
          <w:p w14:paraId="3A4788E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Distrital da Defesa da Floresta Contra Incêndios</w:t>
            </w:r>
          </w:p>
        </w:tc>
      </w:tr>
      <w:tr w:rsidR="00F71F6C" w:rsidRPr="00496F19" w14:paraId="3D11E2F2" w14:textId="77777777" w:rsidTr="00C54C19">
        <w:tc>
          <w:tcPr>
            <w:tcW w:w="1317" w:type="dxa"/>
          </w:tcPr>
          <w:p w14:paraId="1EC6EFCB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PNA</w:t>
            </w:r>
          </w:p>
        </w:tc>
        <w:tc>
          <w:tcPr>
            <w:tcW w:w="7178" w:type="dxa"/>
          </w:tcPr>
          <w:p w14:paraId="50EA06C0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Nacional da Água</w:t>
            </w:r>
          </w:p>
        </w:tc>
      </w:tr>
      <w:tr w:rsidR="00F71F6C" w:rsidRPr="00496F19" w14:paraId="238E817D" w14:textId="77777777" w:rsidTr="00C54C19">
        <w:tc>
          <w:tcPr>
            <w:tcW w:w="1317" w:type="dxa"/>
          </w:tcPr>
          <w:p w14:paraId="723C26AB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PNAAS</w:t>
            </w:r>
          </w:p>
        </w:tc>
        <w:tc>
          <w:tcPr>
            <w:tcW w:w="7178" w:type="dxa"/>
          </w:tcPr>
          <w:p w14:paraId="08A4564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Nacional de Ação Ambiente e Saúde</w:t>
            </w:r>
          </w:p>
        </w:tc>
      </w:tr>
      <w:tr w:rsidR="00F71F6C" w:rsidRPr="00496F19" w14:paraId="49C0586B" w14:textId="77777777" w:rsidTr="00C54C19">
        <w:tc>
          <w:tcPr>
            <w:tcW w:w="1317" w:type="dxa"/>
          </w:tcPr>
          <w:p w14:paraId="2D0A6BE2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PNDFCI</w:t>
            </w:r>
          </w:p>
        </w:tc>
        <w:tc>
          <w:tcPr>
            <w:tcW w:w="7178" w:type="dxa"/>
          </w:tcPr>
          <w:p w14:paraId="03D97DEB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Nacional de Defesa da Floresta Contra Incêndios</w:t>
            </w:r>
          </w:p>
        </w:tc>
      </w:tr>
      <w:tr w:rsidR="00F71F6C" w:rsidRPr="00496F19" w14:paraId="197A835C" w14:textId="77777777" w:rsidTr="00C54C19">
        <w:tc>
          <w:tcPr>
            <w:tcW w:w="1317" w:type="dxa"/>
          </w:tcPr>
          <w:p w14:paraId="730CD59D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PNPOT</w:t>
            </w:r>
          </w:p>
        </w:tc>
        <w:tc>
          <w:tcPr>
            <w:tcW w:w="7178" w:type="dxa"/>
          </w:tcPr>
          <w:p w14:paraId="4E6BD295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Nacional da Política de Ordenamento do Território</w:t>
            </w:r>
          </w:p>
        </w:tc>
      </w:tr>
      <w:tr w:rsidR="00F71F6C" w:rsidRPr="00496F19" w14:paraId="7A02F243" w14:textId="77777777" w:rsidTr="00C54C19">
        <w:tc>
          <w:tcPr>
            <w:tcW w:w="1317" w:type="dxa"/>
          </w:tcPr>
          <w:p w14:paraId="0C0E231D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PNPR</w:t>
            </w:r>
          </w:p>
        </w:tc>
        <w:tc>
          <w:tcPr>
            <w:tcW w:w="7178" w:type="dxa"/>
          </w:tcPr>
          <w:p w14:paraId="1565B5F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Nacional de Prevenção Rodoviária</w:t>
            </w:r>
          </w:p>
        </w:tc>
      </w:tr>
      <w:tr w:rsidR="00F71F6C" w:rsidRPr="00496F19" w14:paraId="326F36D0" w14:textId="77777777" w:rsidTr="00C54C19">
        <w:tc>
          <w:tcPr>
            <w:tcW w:w="1317" w:type="dxa"/>
          </w:tcPr>
          <w:p w14:paraId="5E14E841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PROF</w:t>
            </w:r>
          </w:p>
        </w:tc>
        <w:tc>
          <w:tcPr>
            <w:tcW w:w="7178" w:type="dxa"/>
          </w:tcPr>
          <w:p w14:paraId="631EDF7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Regional de Ordenamento Florestal</w:t>
            </w:r>
          </w:p>
        </w:tc>
      </w:tr>
      <w:tr w:rsidR="00F71F6C" w:rsidRPr="00496F19" w14:paraId="00F06868" w14:textId="77777777" w:rsidTr="00C54C19">
        <w:tc>
          <w:tcPr>
            <w:tcW w:w="1317" w:type="dxa"/>
          </w:tcPr>
          <w:p w14:paraId="6F96A2F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PROT</w:t>
            </w:r>
          </w:p>
        </w:tc>
        <w:tc>
          <w:tcPr>
            <w:tcW w:w="7178" w:type="dxa"/>
          </w:tcPr>
          <w:p w14:paraId="00F638DF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Plano Regional de Ordenamento do Território</w:t>
            </w:r>
          </w:p>
        </w:tc>
      </w:tr>
      <w:tr w:rsidR="00F71F6C" w:rsidRPr="00496F19" w14:paraId="40453EAF" w14:textId="77777777" w:rsidTr="00C54C19">
        <w:tc>
          <w:tcPr>
            <w:tcW w:w="1317" w:type="dxa"/>
          </w:tcPr>
          <w:p w14:paraId="32182107" w14:textId="5197831D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PSP</w:t>
            </w:r>
          </w:p>
        </w:tc>
        <w:tc>
          <w:tcPr>
            <w:tcW w:w="7178" w:type="dxa"/>
          </w:tcPr>
          <w:p w14:paraId="62B7CD20" w14:textId="22043EC1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Polícia de Segurança Pública</w:t>
            </w:r>
          </w:p>
        </w:tc>
      </w:tr>
      <w:tr w:rsidR="00F71F6C" w:rsidRPr="00496F19" w14:paraId="159EA125" w14:textId="77777777" w:rsidTr="00C54C19">
        <w:tc>
          <w:tcPr>
            <w:tcW w:w="1317" w:type="dxa"/>
          </w:tcPr>
          <w:p w14:paraId="28193269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PT</w:t>
            </w:r>
          </w:p>
        </w:tc>
        <w:tc>
          <w:tcPr>
            <w:tcW w:w="7178" w:type="dxa"/>
          </w:tcPr>
          <w:p w14:paraId="69AFBAD0" w14:textId="06DEF11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Ponto de Trânsito</w:t>
            </w:r>
            <w:r w:rsidRPr="00496F1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71F6C" w:rsidRPr="00496F19" w14:paraId="5F914267" w14:textId="77777777" w:rsidTr="00C54C19">
        <w:tc>
          <w:tcPr>
            <w:tcW w:w="1317" w:type="dxa"/>
          </w:tcPr>
          <w:p w14:paraId="6FB0B4CC" w14:textId="27EC95F6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REDIS</w:t>
            </w:r>
          </w:p>
        </w:tc>
        <w:tc>
          <w:tcPr>
            <w:tcW w:w="7178" w:type="dxa"/>
          </w:tcPr>
          <w:p w14:paraId="6914D737" w14:textId="21EBEAEA" w:rsidR="00F71F6C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Relatório Diário de Situação</w:t>
            </w:r>
          </w:p>
        </w:tc>
      </w:tr>
      <w:tr w:rsidR="00F71F6C" w:rsidRPr="00496F19" w14:paraId="3B0A90F4" w14:textId="77777777" w:rsidTr="00C54C19">
        <w:tc>
          <w:tcPr>
            <w:tcW w:w="1317" w:type="dxa"/>
          </w:tcPr>
          <w:p w14:paraId="1199B5F8" w14:textId="05E62DC6" w:rsidR="00F71F6C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RELIS</w:t>
            </w:r>
          </w:p>
        </w:tc>
        <w:tc>
          <w:tcPr>
            <w:tcW w:w="7178" w:type="dxa"/>
          </w:tcPr>
          <w:p w14:paraId="50E6A311" w14:textId="049DAF9E" w:rsidR="00F71F6C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Relatório Imediato de Situação</w:t>
            </w:r>
          </w:p>
        </w:tc>
      </w:tr>
      <w:tr w:rsidR="00F71F6C" w:rsidRPr="00496F19" w14:paraId="4CEF17AD" w14:textId="77777777" w:rsidTr="00C54C19">
        <w:tc>
          <w:tcPr>
            <w:tcW w:w="1317" w:type="dxa"/>
          </w:tcPr>
          <w:p w14:paraId="500B59C1" w14:textId="42171F6C" w:rsidR="00F71F6C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RF</w:t>
            </w:r>
          </w:p>
        </w:tc>
        <w:tc>
          <w:tcPr>
            <w:tcW w:w="7178" w:type="dxa"/>
          </w:tcPr>
          <w:p w14:paraId="5E7F1901" w14:textId="089A7CB8" w:rsidR="00F71F6C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Relatório Final</w:t>
            </w:r>
          </w:p>
        </w:tc>
      </w:tr>
      <w:tr w:rsidR="00F71F6C" w:rsidRPr="00496F19" w14:paraId="733462F8" w14:textId="77777777" w:rsidTr="00C54C19">
        <w:tc>
          <w:tcPr>
            <w:tcW w:w="1317" w:type="dxa"/>
          </w:tcPr>
          <w:p w14:paraId="0198CB48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SAM</w:t>
            </w:r>
          </w:p>
        </w:tc>
        <w:tc>
          <w:tcPr>
            <w:tcW w:w="7178" w:type="dxa"/>
          </w:tcPr>
          <w:p w14:paraId="5DBB3D88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Sistema de Avisos Meteorológicos</w:t>
            </w:r>
          </w:p>
        </w:tc>
      </w:tr>
      <w:tr w:rsidR="00F71F6C" w:rsidRPr="00496F19" w14:paraId="6C1DEB31" w14:textId="77777777" w:rsidTr="00C54C19">
        <w:tc>
          <w:tcPr>
            <w:tcW w:w="1317" w:type="dxa"/>
          </w:tcPr>
          <w:p w14:paraId="3649F4A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SF</w:t>
            </w:r>
          </w:p>
        </w:tc>
        <w:tc>
          <w:tcPr>
            <w:tcW w:w="7178" w:type="dxa"/>
          </w:tcPr>
          <w:p w14:paraId="4E3BEDC8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Sapadores Florestais</w:t>
            </w:r>
          </w:p>
        </w:tc>
      </w:tr>
      <w:tr w:rsidR="00F71F6C" w:rsidRPr="00496F19" w14:paraId="533F8C03" w14:textId="77777777" w:rsidTr="00C54C19">
        <w:tc>
          <w:tcPr>
            <w:tcW w:w="1317" w:type="dxa"/>
          </w:tcPr>
          <w:p w14:paraId="52D4B95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SGO</w:t>
            </w:r>
          </w:p>
        </w:tc>
        <w:tc>
          <w:tcPr>
            <w:tcW w:w="7178" w:type="dxa"/>
          </w:tcPr>
          <w:p w14:paraId="45D68F2D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Sistema de Gestão de Operações</w:t>
            </w:r>
          </w:p>
        </w:tc>
      </w:tr>
      <w:tr w:rsidR="00F71F6C" w:rsidRPr="00496F19" w14:paraId="37FFE5C5" w14:textId="77777777" w:rsidTr="00C54C19">
        <w:tc>
          <w:tcPr>
            <w:tcW w:w="1317" w:type="dxa"/>
          </w:tcPr>
          <w:p w14:paraId="47EB20B0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SIG</w:t>
            </w:r>
          </w:p>
        </w:tc>
        <w:tc>
          <w:tcPr>
            <w:tcW w:w="7178" w:type="dxa"/>
          </w:tcPr>
          <w:p w14:paraId="2251D25C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Sistema de Informação Geográfica</w:t>
            </w:r>
          </w:p>
        </w:tc>
      </w:tr>
      <w:tr w:rsidR="00F71F6C" w:rsidRPr="00496F19" w14:paraId="47F2E1B5" w14:textId="77777777" w:rsidTr="00C54C19">
        <w:tc>
          <w:tcPr>
            <w:tcW w:w="1317" w:type="dxa"/>
          </w:tcPr>
          <w:p w14:paraId="6F1E81F1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SIOPS</w:t>
            </w:r>
          </w:p>
        </w:tc>
        <w:tc>
          <w:tcPr>
            <w:tcW w:w="7178" w:type="dxa"/>
          </w:tcPr>
          <w:p w14:paraId="006BF06B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Sistema Integrado de Operações de Proteção e Socorro</w:t>
            </w:r>
          </w:p>
        </w:tc>
      </w:tr>
      <w:tr w:rsidR="00F71F6C" w:rsidRPr="00496F19" w14:paraId="2D4FB0C3" w14:textId="77777777" w:rsidTr="00C54C19">
        <w:tc>
          <w:tcPr>
            <w:tcW w:w="1317" w:type="dxa"/>
          </w:tcPr>
          <w:p w14:paraId="4BC9B65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SIRESP</w:t>
            </w:r>
          </w:p>
        </w:tc>
        <w:tc>
          <w:tcPr>
            <w:tcW w:w="7178" w:type="dxa"/>
          </w:tcPr>
          <w:p w14:paraId="146622BF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Sistema Integrado de Redes de Emergência e Segurança em Portugal</w:t>
            </w:r>
          </w:p>
        </w:tc>
      </w:tr>
      <w:tr w:rsidR="00F71F6C" w:rsidRPr="00496F19" w14:paraId="796F8E75" w14:textId="77777777" w:rsidTr="00C54C19">
        <w:tc>
          <w:tcPr>
            <w:tcW w:w="1317" w:type="dxa"/>
          </w:tcPr>
          <w:p w14:paraId="653CE53B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SMPC</w:t>
            </w:r>
          </w:p>
        </w:tc>
        <w:tc>
          <w:tcPr>
            <w:tcW w:w="7178" w:type="dxa"/>
          </w:tcPr>
          <w:p w14:paraId="6C32F1B5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Serviço Municipal de Proteção Civil</w:t>
            </w:r>
          </w:p>
        </w:tc>
      </w:tr>
      <w:tr w:rsidR="00F71F6C" w:rsidRPr="00496F19" w14:paraId="401961BB" w14:textId="77777777" w:rsidTr="00C54C19">
        <w:tc>
          <w:tcPr>
            <w:tcW w:w="1317" w:type="dxa"/>
          </w:tcPr>
          <w:p w14:paraId="47B91950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SMS</w:t>
            </w:r>
          </w:p>
        </w:tc>
        <w:tc>
          <w:tcPr>
            <w:tcW w:w="7178" w:type="dxa"/>
          </w:tcPr>
          <w:p w14:paraId="230CE0D0" w14:textId="77777777" w:rsidR="00F71F6C" w:rsidRPr="00496F19" w:rsidRDefault="00F71F6C" w:rsidP="00F71F6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96F19">
              <w:rPr>
                <w:rFonts w:ascii="Arial" w:hAnsi="Arial" w:cs="Arial"/>
                <w:i/>
                <w:sz w:val="20"/>
                <w:szCs w:val="20"/>
              </w:rPr>
              <w:t>Short Message Service</w:t>
            </w:r>
          </w:p>
        </w:tc>
      </w:tr>
      <w:tr w:rsidR="00F71F6C" w:rsidRPr="00496F19" w14:paraId="342E54AD" w14:textId="77777777" w:rsidTr="00C54C19">
        <w:tc>
          <w:tcPr>
            <w:tcW w:w="1317" w:type="dxa"/>
          </w:tcPr>
          <w:p w14:paraId="28C7186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SNIRH</w:t>
            </w:r>
          </w:p>
        </w:tc>
        <w:tc>
          <w:tcPr>
            <w:tcW w:w="7178" w:type="dxa"/>
          </w:tcPr>
          <w:p w14:paraId="7900F119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Sistema Nacional de Informação de Recursos Hídricos</w:t>
            </w:r>
          </w:p>
        </w:tc>
      </w:tr>
      <w:tr w:rsidR="00F71F6C" w:rsidRPr="00496F19" w14:paraId="50F7D7E1" w14:textId="77777777" w:rsidTr="00C54C19">
        <w:tc>
          <w:tcPr>
            <w:tcW w:w="1317" w:type="dxa"/>
          </w:tcPr>
          <w:p w14:paraId="06FA4601" w14:textId="1B18154C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SRPC</w:t>
            </w:r>
          </w:p>
        </w:tc>
        <w:tc>
          <w:tcPr>
            <w:tcW w:w="7178" w:type="dxa"/>
          </w:tcPr>
          <w:p w14:paraId="4A5C460A" w14:textId="628F7EF4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Serviço Regional de Proteção Civil</w:t>
            </w:r>
          </w:p>
        </w:tc>
      </w:tr>
      <w:tr w:rsidR="00F71F6C" w:rsidRPr="00496F19" w14:paraId="328241C7" w14:textId="77777777" w:rsidTr="00C54C19">
        <w:tc>
          <w:tcPr>
            <w:tcW w:w="1317" w:type="dxa"/>
          </w:tcPr>
          <w:p w14:paraId="70734FC7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SVARH</w:t>
            </w:r>
          </w:p>
        </w:tc>
        <w:tc>
          <w:tcPr>
            <w:tcW w:w="7178" w:type="dxa"/>
          </w:tcPr>
          <w:p w14:paraId="12C88AD1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Sistema de Vigilância e Alerta de Recursos Hídricos</w:t>
            </w:r>
          </w:p>
        </w:tc>
      </w:tr>
      <w:tr w:rsidR="00F71F6C" w:rsidRPr="00496F19" w14:paraId="5853BFFC" w14:textId="77777777" w:rsidTr="00C54C19">
        <w:tc>
          <w:tcPr>
            <w:tcW w:w="1317" w:type="dxa"/>
          </w:tcPr>
          <w:p w14:paraId="4A223E91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TIPAU</w:t>
            </w:r>
          </w:p>
        </w:tc>
        <w:tc>
          <w:tcPr>
            <w:tcW w:w="7178" w:type="dxa"/>
          </w:tcPr>
          <w:p w14:paraId="1EC72143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Tipologia de Áreas Urbanas</w:t>
            </w:r>
          </w:p>
        </w:tc>
      </w:tr>
      <w:tr w:rsidR="00F71F6C" w:rsidRPr="00496F19" w14:paraId="2397C7AD" w14:textId="77777777" w:rsidTr="00C54C19">
        <w:tc>
          <w:tcPr>
            <w:tcW w:w="1317" w:type="dxa"/>
          </w:tcPr>
          <w:p w14:paraId="1FF90CAD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TO</w:t>
            </w:r>
          </w:p>
        </w:tc>
        <w:tc>
          <w:tcPr>
            <w:tcW w:w="7178" w:type="dxa"/>
          </w:tcPr>
          <w:p w14:paraId="3068126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Teatro de Operações</w:t>
            </w:r>
          </w:p>
        </w:tc>
      </w:tr>
      <w:tr w:rsidR="00F71F6C" w:rsidRPr="00496F19" w14:paraId="5BD234FA" w14:textId="77777777" w:rsidTr="00C54C19">
        <w:tc>
          <w:tcPr>
            <w:tcW w:w="1317" w:type="dxa"/>
          </w:tcPr>
          <w:p w14:paraId="56B90CEE" w14:textId="5446F3E4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TTX</w:t>
            </w:r>
          </w:p>
        </w:tc>
        <w:tc>
          <w:tcPr>
            <w:tcW w:w="7178" w:type="dxa"/>
          </w:tcPr>
          <w:p w14:paraId="1431F6B5" w14:textId="1646F52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Exercício de Decisão</w:t>
            </w:r>
          </w:p>
        </w:tc>
      </w:tr>
      <w:tr w:rsidR="00F71F6C" w:rsidRPr="00496F19" w14:paraId="1AF6E151" w14:textId="77777777" w:rsidTr="00C54C19">
        <w:tc>
          <w:tcPr>
            <w:tcW w:w="1317" w:type="dxa"/>
          </w:tcPr>
          <w:p w14:paraId="10D3F6C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UCI</w:t>
            </w:r>
          </w:p>
        </w:tc>
        <w:tc>
          <w:tcPr>
            <w:tcW w:w="7178" w:type="dxa"/>
          </w:tcPr>
          <w:p w14:paraId="2EAF6D0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Unidade de Cooperação Internacional</w:t>
            </w:r>
          </w:p>
        </w:tc>
      </w:tr>
      <w:tr w:rsidR="00F71F6C" w:rsidRPr="00496F19" w14:paraId="0538EDE1" w14:textId="77777777" w:rsidTr="00C54C19">
        <w:tc>
          <w:tcPr>
            <w:tcW w:w="1317" w:type="dxa"/>
          </w:tcPr>
          <w:p w14:paraId="0995B331" w14:textId="685F9655" w:rsidR="00F71F6C" w:rsidRPr="00AA77F1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A77F1">
              <w:rPr>
                <w:rFonts w:ascii="Arial" w:hAnsi="Arial" w:cs="Arial"/>
                <w:b/>
                <w:sz w:val="20"/>
                <w:szCs w:val="20"/>
              </w:rPr>
              <w:t>UEPS</w:t>
            </w:r>
          </w:p>
        </w:tc>
        <w:tc>
          <w:tcPr>
            <w:tcW w:w="7178" w:type="dxa"/>
          </w:tcPr>
          <w:p w14:paraId="4F081C77" w14:textId="36173384" w:rsidR="00F71F6C" w:rsidRPr="00AA77F1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77F1">
              <w:rPr>
                <w:rFonts w:ascii="Arial" w:hAnsi="Arial" w:cs="Arial"/>
                <w:sz w:val="20"/>
                <w:szCs w:val="20"/>
              </w:rPr>
              <w:t>Unidade de Emergência de Proteção e Socorro</w:t>
            </w:r>
          </w:p>
        </w:tc>
      </w:tr>
      <w:tr w:rsidR="00F71F6C" w:rsidRPr="00496F19" w14:paraId="5CE5C187" w14:textId="77777777" w:rsidTr="00C54C19">
        <w:tc>
          <w:tcPr>
            <w:tcW w:w="1317" w:type="dxa"/>
          </w:tcPr>
          <w:p w14:paraId="0C2E9B3F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VMER</w:t>
            </w:r>
          </w:p>
        </w:tc>
        <w:tc>
          <w:tcPr>
            <w:tcW w:w="7178" w:type="dxa"/>
          </w:tcPr>
          <w:p w14:paraId="730689E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Viatura Médica de Emergência e Reanimação</w:t>
            </w:r>
          </w:p>
        </w:tc>
      </w:tr>
      <w:tr w:rsidR="00F71F6C" w:rsidRPr="00496F19" w14:paraId="2C868CBC" w14:textId="77777777" w:rsidTr="00C54C19">
        <w:tc>
          <w:tcPr>
            <w:tcW w:w="1317" w:type="dxa"/>
          </w:tcPr>
          <w:p w14:paraId="753E4B0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ZA</w:t>
            </w:r>
          </w:p>
        </w:tc>
        <w:tc>
          <w:tcPr>
            <w:tcW w:w="7178" w:type="dxa"/>
          </w:tcPr>
          <w:p w14:paraId="71D25151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Zona de Apoio</w:t>
            </w:r>
          </w:p>
        </w:tc>
      </w:tr>
      <w:tr w:rsidR="00F71F6C" w:rsidRPr="00496F19" w14:paraId="5944F617" w14:textId="77777777" w:rsidTr="00C54C19">
        <w:tc>
          <w:tcPr>
            <w:tcW w:w="1317" w:type="dxa"/>
          </w:tcPr>
          <w:p w14:paraId="40D1C8F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ZCAP</w:t>
            </w:r>
          </w:p>
        </w:tc>
        <w:tc>
          <w:tcPr>
            <w:tcW w:w="7178" w:type="dxa"/>
          </w:tcPr>
          <w:p w14:paraId="4B1755D7" w14:textId="29453DE9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Zona de Concentração e Apoio à Populaç</w:t>
            </w:r>
            <w:r>
              <w:rPr>
                <w:rFonts w:ascii="Arial" w:hAnsi="Arial" w:cs="Arial"/>
                <w:sz w:val="20"/>
                <w:szCs w:val="20"/>
              </w:rPr>
              <w:t>ão</w:t>
            </w:r>
          </w:p>
        </w:tc>
      </w:tr>
      <w:tr w:rsidR="00F71F6C" w:rsidRPr="00496F19" w14:paraId="2A14E85E" w14:textId="77777777" w:rsidTr="00C54C19">
        <w:tc>
          <w:tcPr>
            <w:tcW w:w="1317" w:type="dxa"/>
          </w:tcPr>
          <w:p w14:paraId="5D0159C4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ZCR</w:t>
            </w:r>
          </w:p>
        </w:tc>
        <w:tc>
          <w:tcPr>
            <w:tcW w:w="7178" w:type="dxa"/>
          </w:tcPr>
          <w:p w14:paraId="17DD911E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Zona de Concentração e Reserva</w:t>
            </w:r>
          </w:p>
        </w:tc>
      </w:tr>
      <w:tr w:rsidR="00F71F6C" w:rsidRPr="00496F19" w14:paraId="1EFE30E2" w14:textId="77777777" w:rsidTr="00C54C19">
        <w:tc>
          <w:tcPr>
            <w:tcW w:w="1317" w:type="dxa"/>
          </w:tcPr>
          <w:p w14:paraId="7F23280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ZI</w:t>
            </w:r>
          </w:p>
        </w:tc>
        <w:tc>
          <w:tcPr>
            <w:tcW w:w="7178" w:type="dxa"/>
          </w:tcPr>
          <w:p w14:paraId="02C37222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Zona de Intervenção</w:t>
            </w:r>
          </w:p>
        </w:tc>
      </w:tr>
      <w:tr w:rsidR="00F71F6C" w:rsidRPr="00496F19" w14:paraId="02B3B3A9" w14:textId="77777777" w:rsidTr="00C54C19">
        <w:tc>
          <w:tcPr>
            <w:tcW w:w="1317" w:type="dxa"/>
          </w:tcPr>
          <w:p w14:paraId="18A6203A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ZRI</w:t>
            </w:r>
          </w:p>
        </w:tc>
        <w:tc>
          <w:tcPr>
            <w:tcW w:w="7178" w:type="dxa"/>
          </w:tcPr>
          <w:p w14:paraId="382F1E8C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Zona de Reunião e Irradiação</w:t>
            </w:r>
          </w:p>
        </w:tc>
      </w:tr>
      <w:tr w:rsidR="00F71F6C" w:rsidRPr="00496F19" w14:paraId="5D0F5D0A" w14:textId="77777777" w:rsidTr="00C54C19">
        <w:tc>
          <w:tcPr>
            <w:tcW w:w="1317" w:type="dxa"/>
          </w:tcPr>
          <w:p w14:paraId="430002DB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ZRnM</w:t>
            </w:r>
          </w:p>
        </w:tc>
        <w:tc>
          <w:tcPr>
            <w:tcW w:w="7178" w:type="dxa"/>
          </w:tcPr>
          <w:p w14:paraId="727A68B2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Zona de Reunião de Mortos</w:t>
            </w:r>
          </w:p>
        </w:tc>
      </w:tr>
      <w:tr w:rsidR="00F71F6C" w:rsidRPr="00496F19" w14:paraId="4B3CBD59" w14:textId="77777777" w:rsidTr="00C54C19">
        <w:tc>
          <w:tcPr>
            <w:tcW w:w="1317" w:type="dxa"/>
          </w:tcPr>
          <w:p w14:paraId="3171238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ZRR</w:t>
            </w:r>
          </w:p>
        </w:tc>
        <w:tc>
          <w:tcPr>
            <w:tcW w:w="7178" w:type="dxa"/>
          </w:tcPr>
          <w:p w14:paraId="5C6C8BD1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Zona de Receção de Reforços</w:t>
            </w:r>
          </w:p>
        </w:tc>
      </w:tr>
      <w:tr w:rsidR="00F71F6C" w:rsidRPr="00496F19" w14:paraId="553F63CA" w14:textId="77777777" w:rsidTr="00C54C19">
        <w:tc>
          <w:tcPr>
            <w:tcW w:w="1317" w:type="dxa"/>
          </w:tcPr>
          <w:p w14:paraId="7438D2CD" w14:textId="77777777" w:rsidR="00F71F6C" w:rsidRPr="00496F19" w:rsidRDefault="00F71F6C" w:rsidP="00F71F6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6F19">
              <w:rPr>
                <w:rFonts w:ascii="Arial" w:hAnsi="Arial" w:cs="Arial"/>
                <w:b/>
                <w:sz w:val="20"/>
                <w:szCs w:val="20"/>
              </w:rPr>
              <w:t>ZS</w:t>
            </w:r>
          </w:p>
        </w:tc>
        <w:tc>
          <w:tcPr>
            <w:tcW w:w="7178" w:type="dxa"/>
          </w:tcPr>
          <w:p w14:paraId="42FBE9A6" w14:textId="77777777" w:rsidR="00F71F6C" w:rsidRPr="00496F19" w:rsidRDefault="00F71F6C" w:rsidP="00F71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F19">
              <w:rPr>
                <w:rFonts w:ascii="Arial" w:hAnsi="Arial" w:cs="Arial"/>
                <w:sz w:val="20"/>
                <w:szCs w:val="20"/>
              </w:rPr>
              <w:t>Zona de Sinistro</w:t>
            </w:r>
          </w:p>
        </w:tc>
      </w:tr>
    </w:tbl>
    <w:p w14:paraId="65B2C3E6" w14:textId="77777777" w:rsidR="002E7D18" w:rsidRDefault="002E7D18" w:rsidP="002A4B83">
      <w:pPr>
        <w:spacing w:after="0" w:line="360" w:lineRule="auto"/>
      </w:pPr>
    </w:p>
    <w:p w14:paraId="052890F5" w14:textId="43FF9EE7" w:rsidR="002E7D18" w:rsidRDefault="002E7D18" w:rsidP="002A4B83">
      <w:pPr>
        <w:spacing w:after="0" w:line="360" w:lineRule="auto"/>
      </w:pPr>
    </w:p>
    <w:p w14:paraId="407FCD6C" w14:textId="01F88958" w:rsidR="00EE1042" w:rsidRDefault="00EE1042" w:rsidP="002A4B83">
      <w:pPr>
        <w:spacing w:after="0" w:line="360" w:lineRule="auto"/>
      </w:pPr>
    </w:p>
    <w:p w14:paraId="36B9B808" w14:textId="52D0384C" w:rsidR="00EE1042" w:rsidRDefault="00EE1042" w:rsidP="002A4B83">
      <w:pPr>
        <w:spacing w:after="0" w:line="360" w:lineRule="auto"/>
      </w:pPr>
    </w:p>
    <w:p w14:paraId="190CAAF5" w14:textId="6C84E90A" w:rsidR="00EE1042" w:rsidRDefault="00EE1042" w:rsidP="002A4B83">
      <w:pPr>
        <w:spacing w:after="0" w:line="360" w:lineRule="auto"/>
      </w:pPr>
    </w:p>
    <w:p w14:paraId="41ED097D" w14:textId="71B69D8C" w:rsidR="00EE1042" w:rsidRDefault="00EE1042" w:rsidP="002A4B83">
      <w:pPr>
        <w:spacing w:after="0" w:line="360" w:lineRule="auto"/>
      </w:pPr>
    </w:p>
    <w:p w14:paraId="05C70A22" w14:textId="12923057" w:rsidR="00EE1042" w:rsidRDefault="00EE1042" w:rsidP="002A4B83">
      <w:pPr>
        <w:spacing w:after="0" w:line="360" w:lineRule="auto"/>
      </w:pPr>
    </w:p>
    <w:p w14:paraId="0D5534A7" w14:textId="157A297E" w:rsidR="00EE1042" w:rsidRDefault="00EE1042" w:rsidP="002A4B83">
      <w:pPr>
        <w:spacing w:after="0" w:line="360" w:lineRule="auto"/>
      </w:pPr>
    </w:p>
    <w:p w14:paraId="0A96881D" w14:textId="3F85945D" w:rsidR="00EE1042" w:rsidRDefault="00EE1042" w:rsidP="002A4B83">
      <w:pPr>
        <w:spacing w:after="0" w:line="360" w:lineRule="auto"/>
      </w:pPr>
    </w:p>
    <w:p w14:paraId="02998037" w14:textId="4656026F" w:rsidR="00EE1042" w:rsidRDefault="00EE1042" w:rsidP="002A4B83">
      <w:pPr>
        <w:spacing w:after="0" w:line="360" w:lineRule="auto"/>
      </w:pPr>
    </w:p>
    <w:p w14:paraId="6CA82F91" w14:textId="5A2F4851" w:rsidR="00EE1042" w:rsidRDefault="00EE1042" w:rsidP="002A4B83">
      <w:pPr>
        <w:spacing w:after="0" w:line="360" w:lineRule="auto"/>
      </w:pPr>
    </w:p>
    <w:p w14:paraId="62F6384B" w14:textId="3EDCA96E" w:rsidR="00EE1042" w:rsidRDefault="00EE1042" w:rsidP="002A4B83">
      <w:pPr>
        <w:spacing w:after="0" w:line="360" w:lineRule="auto"/>
      </w:pPr>
    </w:p>
    <w:p w14:paraId="325CC6F1" w14:textId="6D2ECA73" w:rsidR="00EE1042" w:rsidRDefault="00EE1042" w:rsidP="002A4B83">
      <w:pPr>
        <w:spacing w:after="0" w:line="360" w:lineRule="auto"/>
      </w:pPr>
    </w:p>
    <w:p w14:paraId="371994FD" w14:textId="497B3B36" w:rsidR="00EE1042" w:rsidRDefault="00EE1042" w:rsidP="002A4B83">
      <w:pPr>
        <w:spacing w:after="0" w:line="360" w:lineRule="auto"/>
      </w:pPr>
    </w:p>
    <w:p w14:paraId="179B6149" w14:textId="5047F81D" w:rsidR="00EE1042" w:rsidRDefault="00EE1042" w:rsidP="002A4B83">
      <w:pPr>
        <w:spacing w:after="0" w:line="360" w:lineRule="auto"/>
      </w:pPr>
    </w:p>
    <w:p w14:paraId="74066246" w14:textId="6DA28007" w:rsidR="00EE1042" w:rsidRDefault="00EE1042" w:rsidP="002A4B83">
      <w:pPr>
        <w:spacing w:after="0" w:line="360" w:lineRule="auto"/>
      </w:pPr>
    </w:p>
    <w:p w14:paraId="0E166FAD" w14:textId="1E9D0E8D" w:rsidR="00EE1042" w:rsidRDefault="00EE1042" w:rsidP="002A4B83">
      <w:pPr>
        <w:spacing w:after="0" w:line="360" w:lineRule="auto"/>
      </w:pPr>
    </w:p>
    <w:p w14:paraId="3EAA93BA" w14:textId="77777777" w:rsidR="00EE1042" w:rsidRDefault="00EE1042" w:rsidP="002A4B83">
      <w:pPr>
        <w:spacing w:after="0" w:line="360" w:lineRule="auto"/>
      </w:pPr>
    </w:p>
    <w:p w14:paraId="3F14E815" w14:textId="741656AB" w:rsidR="002E7D18" w:rsidRDefault="004C3A19" w:rsidP="004C3A19">
      <w:pPr>
        <w:pStyle w:val="TTULOPMEPC"/>
      </w:pPr>
      <w:bookmarkStart w:id="5" w:name="_Toc139883940"/>
      <w:r>
        <w:lastRenderedPageBreak/>
        <w:t>REFERÊNCIAS LEGISLATIVAS</w:t>
      </w:r>
      <w:bookmarkEnd w:id="5"/>
    </w:p>
    <w:p w14:paraId="460059E7" w14:textId="77777777" w:rsidR="00643C5B" w:rsidRDefault="00643C5B" w:rsidP="00643C5B">
      <w:pPr>
        <w:pStyle w:val="TTULO2PMEPC"/>
      </w:pPr>
      <w:bookmarkStart w:id="6" w:name="_Toc139878433"/>
      <w:bookmarkStart w:id="7" w:name="_Toc139883941"/>
      <w:r>
        <w:t>LEGISLAÇÃO ESTRUTURANTE</w:t>
      </w:r>
      <w:bookmarkEnd w:id="6"/>
      <w:bookmarkEnd w:id="7"/>
    </w:p>
    <w:p w14:paraId="4C6A59D5" w14:textId="32DDAFE1" w:rsidR="00784725" w:rsidRDefault="00784725" w:rsidP="00643C5B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Lei n.º 27/2006, de 3 de julho</w:t>
      </w:r>
      <w:r w:rsidR="00164CB0">
        <w:rPr>
          <w:rFonts w:ascii="Arial" w:hAnsi="Arial" w:cs="Arial"/>
          <w:b/>
          <w:bCs/>
          <w:sz w:val="20"/>
          <w:szCs w:val="20"/>
        </w:rPr>
        <w:t>, com a s alterações introduzidas pela Lei Orgânica n.º 1/2011 e pela Lei n.º 80/2015, que a republicou</w:t>
      </w:r>
      <w:r>
        <w:rPr>
          <w:rFonts w:ascii="Arial" w:hAnsi="Arial" w:cs="Arial"/>
          <w:b/>
          <w:bCs/>
          <w:sz w:val="20"/>
          <w:szCs w:val="20"/>
        </w:rPr>
        <w:t xml:space="preserve"> – </w:t>
      </w:r>
      <w:r w:rsidRPr="00784725">
        <w:rPr>
          <w:rFonts w:ascii="Arial" w:hAnsi="Arial" w:cs="Arial"/>
          <w:sz w:val="20"/>
          <w:szCs w:val="20"/>
        </w:rPr>
        <w:t>Aprova a Lei de Bases da Proteção Civil</w:t>
      </w:r>
    </w:p>
    <w:p w14:paraId="1685D800" w14:textId="26CE1E3A" w:rsidR="00643C5B" w:rsidRDefault="00643C5B" w:rsidP="00643C5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67A8">
        <w:rPr>
          <w:rFonts w:ascii="Arial" w:hAnsi="Arial" w:cs="Arial"/>
          <w:b/>
          <w:bCs/>
          <w:sz w:val="20"/>
          <w:szCs w:val="20"/>
        </w:rPr>
        <w:t>Lei n.º 9/2021, de 2 de março</w:t>
      </w:r>
      <w:r>
        <w:rPr>
          <w:rFonts w:ascii="Arial" w:hAnsi="Arial" w:cs="Arial"/>
          <w:sz w:val="20"/>
          <w:szCs w:val="20"/>
        </w:rPr>
        <w:t xml:space="preserve"> – Procede à terceira alteração do Decreto-Lei n.º 45/2019, de 1 de abril, que aprova a orgânica da Autoridade Nacional de Emergência e Proteção Civil (ANEPC).</w:t>
      </w:r>
    </w:p>
    <w:p w14:paraId="27BC2CC0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67A8">
        <w:rPr>
          <w:rFonts w:ascii="Arial" w:hAnsi="Arial" w:cs="Arial"/>
          <w:b/>
          <w:bCs/>
          <w:sz w:val="20"/>
          <w:szCs w:val="20"/>
        </w:rPr>
        <w:t>Decreto-lei, n.º 43/2020, de 21 de julho</w:t>
      </w:r>
      <w:r>
        <w:rPr>
          <w:rFonts w:ascii="Arial" w:hAnsi="Arial" w:cs="Arial"/>
          <w:sz w:val="20"/>
          <w:szCs w:val="20"/>
        </w:rPr>
        <w:t xml:space="preserve"> – Estabelece o sistema Nacional de Planeamento Civil de Emergência.</w:t>
      </w:r>
    </w:p>
    <w:p w14:paraId="790D96CA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67A8">
        <w:rPr>
          <w:rFonts w:ascii="Arial" w:hAnsi="Arial" w:cs="Arial"/>
          <w:b/>
          <w:bCs/>
          <w:sz w:val="20"/>
          <w:szCs w:val="20"/>
        </w:rPr>
        <w:t>Decreto-lei n.º 44/2019, de 1 de abril</w:t>
      </w:r>
      <w:r>
        <w:rPr>
          <w:rFonts w:ascii="Arial" w:hAnsi="Arial" w:cs="Arial"/>
          <w:sz w:val="20"/>
          <w:szCs w:val="20"/>
        </w:rPr>
        <w:t xml:space="preserve"> – Concretiza o quadro de transferência de competências para os órgãos municipais no domínio de proteção civil.</w:t>
      </w:r>
    </w:p>
    <w:p w14:paraId="195EC9CF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E70BF">
        <w:rPr>
          <w:rFonts w:ascii="Arial" w:hAnsi="Arial" w:cs="Arial"/>
          <w:b/>
          <w:bCs/>
          <w:sz w:val="20"/>
          <w:szCs w:val="20"/>
        </w:rPr>
        <w:t>Despacho 3317-A/2018, de 3 de abril</w:t>
      </w:r>
      <w:r>
        <w:rPr>
          <w:rFonts w:ascii="Arial" w:hAnsi="Arial" w:cs="Arial"/>
          <w:sz w:val="20"/>
          <w:szCs w:val="20"/>
        </w:rPr>
        <w:t xml:space="preserve"> – Regula e define o desenvolvimento do Sistema de Gestão de Operações, adiante designado por SGO, e aplica-se a todos os Agentes de Proteção Civil (APC), Entidades com especial dever de cooperação e qualquer outra entidade desde que empenhadas em operações de proteção e socorro.</w:t>
      </w:r>
    </w:p>
    <w:p w14:paraId="6470B894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E70BF">
        <w:rPr>
          <w:rFonts w:ascii="Arial" w:hAnsi="Arial" w:cs="Arial"/>
          <w:b/>
          <w:bCs/>
          <w:sz w:val="20"/>
          <w:szCs w:val="20"/>
        </w:rPr>
        <w:t>Decreto-</w:t>
      </w:r>
      <w:r>
        <w:rPr>
          <w:rFonts w:ascii="Arial" w:hAnsi="Arial" w:cs="Arial"/>
          <w:b/>
          <w:bCs/>
          <w:sz w:val="20"/>
          <w:szCs w:val="20"/>
        </w:rPr>
        <w:t>l</w:t>
      </w:r>
      <w:r w:rsidRPr="000E70BF">
        <w:rPr>
          <w:rFonts w:ascii="Arial" w:hAnsi="Arial" w:cs="Arial"/>
          <w:b/>
          <w:bCs/>
          <w:sz w:val="20"/>
          <w:szCs w:val="20"/>
        </w:rPr>
        <w:t>ei nº. 163/2014, de 31 de outubro</w:t>
      </w:r>
      <w:r w:rsidRPr="000E70BF">
        <w:rPr>
          <w:rFonts w:ascii="Arial" w:hAnsi="Arial" w:cs="Arial"/>
          <w:sz w:val="20"/>
          <w:szCs w:val="20"/>
        </w:rPr>
        <w:t xml:space="preserve"> – Procede à terceira alteração ao Decreto Lei nº. 126-B/2011, de 29 de dezembro, que aprova a Lei Orgânica do Ministério da Administração Interna, e à primeira alteração ao Decreto-Lei nº. 73/2013, de 31 de maio, que aprova a orgânica da Autoridade Nacional de Proteção Civil.</w:t>
      </w:r>
    </w:p>
    <w:p w14:paraId="5365F050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0E70BF">
        <w:rPr>
          <w:rStyle w:val="fontstyle01"/>
          <w:rFonts w:ascii="Arial" w:hAnsi="Arial" w:cs="Arial"/>
        </w:rPr>
        <w:t xml:space="preserve">Decreto-Lei nº. 112/2014, de 11 de julho </w:t>
      </w:r>
      <w:r w:rsidRPr="000E70BF">
        <w:rPr>
          <w:rStyle w:val="fontstyle21"/>
          <w:rFonts w:ascii="Arial" w:hAnsi="Arial" w:cs="Arial"/>
        </w:rPr>
        <w:t>– Procede à segunda alteração ao Decreto-Lei nº. 126-B/2011,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E70BF">
        <w:rPr>
          <w:rStyle w:val="fontstyle21"/>
          <w:rFonts w:ascii="Arial" w:hAnsi="Arial" w:cs="Arial"/>
        </w:rPr>
        <w:t>de 29 de dezembro, que aprova a Lei Orgânica do Ministério da Administração Interna, à segunda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E70BF">
        <w:rPr>
          <w:rStyle w:val="fontstyle21"/>
          <w:rFonts w:ascii="Arial" w:hAnsi="Arial" w:cs="Arial"/>
        </w:rPr>
        <w:t>alteração ao Decreto Regulamentar nº. 29/2012, de 13 de março, que aprova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a orgânica da Secretária</w:t>
      </w:r>
      <w:r>
        <w:rPr>
          <w:rStyle w:val="fontstyle21"/>
          <w:rFonts w:ascii="Arial" w:hAnsi="Arial" w:cs="Arial"/>
        </w:rPr>
        <w:t>-G</w:t>
      </w:r>
      <w:r w:rsidRPr="000E70BF">
        <w:rPr>
          <w:rStyle w:val="fontstyle21"/>
          <w:rFonts w:ascii="Arial" w:hAnsi="Arial" w:cs="Arial"/>
        </w:rPr>
        <w:t>eral do Ministério da Administração Interna, e à extinção da Direção</w:t>
      </w:r>
      <w:r>
        <w:rPr>
          <w:rStyle w:val="fontstyle21"/>
          <w:rFonts w:ascii="Arial" w:hAnsi="Arial" w:cs="Arial"/>
        </w:rPr>
        <w:t>-g</w:t>
      </w:r>
      <w:r w:rsidRPr="000E70BF">
        <w:rPr>
          <w:rStyle w:val="fontstyle21"/>
          <w:rFonts w:ascii="Arial" w:hAnsi="Arial" w:cs="Arial"/>
        </w:rPr>
        <w:t>eral de Infraestruturas e</w:t>
      </w:r>
      <w:r w:rsidRPr="000E70BF">
        <w:rPr>
          <w:rFonts w:ascii="Arial" w:hAnsi="Arial" w:cs="Arial"/>
          <w:color w:val="000000"/>
          <w:sz w:val="20"/>
          <w:szCs w:val="20"/>
        </w:rPr>
        <w:t xml:space="preserve"> </w:t>
      </w:r>
      <w:r w:rsidRPr="000E70BF">
        <w:rPr>
          <w:rStyle w:val="fontstyle21"/>
          <w:rFonts w:ascii="Arial" w:hAnsi="Arial" w:cs="Arial"/>
        </w:rPr>
        <w:t>Equipamentos</w:t>
      </w:r>
      <w:r>
        <w:rPr>
          <w:rStyle w:val="fontstyle21"/>
          <w:rFonts w:ascii="Arial" w:hAnsi="Arial" w:cs="Arial"/>
        </w:rPr>
        <w:t>.</w:t>
      </w:r>
    </w:p>
    <w:p w14:paraId="08C11225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0E70BF">
        <w:rPr>
          <w:rStyle w:val="fontstyle21"/>
          <w:rFonts w:ascii="Arial" w:hAnsi="Arial" w:cs="Arial"/>
          <w:b/>
          <w:bCs/>
        </w:rPr>
        <w:t xml:space="preserve">Decreto-Lei nº. 161-A/2013, de 2 de dezembro </w:t>
      </w:r>
      <w:r w:rsidRPr="000E70BF">
        <w:rPr>
          <w:rStyle w:val="fontstyle21"/>
          <w:rFonts w:ascii="Arial" w:hAnsi="Arial" w:cs="Arial"/>
        </w:rPr>
        <w:t>– Procede à extinção e integração por fusão na Secretária</w:t>
      </w:r>
      <w:r>
        <w:rPr>
          <w:rStyle w:val="fontstyle21"/>
          <w:rFonts w:ascii="Arial" w:hAnsi="Arial" w:cs="Arial"/>
        </w:rPr>
        <w:t>-</w:t>
      </w:r>
      <w:r w:rsidRPr="000E70BF">
        <w:rPr>
          <w:rStyle w:val="fontstyle21"/>
          <w:rFonts w:ascii="Arial" w:hAnsi="Arial" w:cs="Arial"/>
        </w:rPr>
        <w:t>geral do Ministério da Administração Interna, da Direção-</w:t>
      </w:r>
      <w:r>
        <w:rPr>
          <w:rStyle w:val="fontstyle21"/>
          <w:rFonts w:ascii="Arial" w:hAnsi="Arial" w:cs="Arial"/>
        </w:rPr>
        <w:t>g</w:t>
      </w:r>
      <w:r w:rsidRPr="000E70BF">
        <w:rPr>
          <w:rStyle w:val="fontstyle21"/>
          <w:rFonts w:ascii="Arial" w:hAnsi="Arial" w:cs="Arial"/>
        </w:rPr>
        <w:t>eral da Administração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Interna, e procede à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primeira alteração aos Decretos-Leis nº. 126-B/2011, de 29 de dezembro, 160/2012, de 26 de julho, e ao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Decreto Regulamentar nº. 29, de 13 de março, revogando o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Decreto-Lei nº. 54/2012, de 12 de março.</w:t>
      </w:r>
    </w:p>
    <w:p w14:paraId="71E1CA30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  <w:color w:val="auto"/>
        </w:rPr>
      </w:pPr>
      <w:r w:rsidRPr="000202B0">
        <w:rPr>
          <w:rStyle w:val="fontstyle21"/>
          <w:rFonts w:ascii="Arial" w:hAnsi="Arial" w:cs="Arial"/>
          <w:b/>
          <w:bCs/>
        </w:rPr>
        <w:t>Decreto-Lei nº. 90-A/2022, de 30 de dezembro</w:t>
      </w:r>
      <w:r>
        <w:rPr>
          <w:rStyle w:val="fontstyle21"/>
          <w:rFonts w:ascii="Arial" w:hAnsi="Arial" w:cs="Arial"/>
        </w:rPr>
        <w:t xml:space="preserve"> – Aprova o Sistema Integrado de Operações de Proteção e Socorro.</w:t>
      </w:r>
    </w:p>
    <w:p w14:paraId="7E168ED7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0E70BF">
        <w:rPr>
          <w:rStyle w:val="fontstyle21"/>
          <w:rFonts w:ascii="Arial" w:hAnsi="Arial" w:cs="Arial"/>
          <w:b/>
          <w:bCs/>
        </w:rPr>
        <w:t xml:space="preserve">Decreto-Lei nº. 114/2011, de 30 de novembro </w:t>
      </w:r>
      <w:r w:rsidRPr="000E70BF">
        <w:rPr>
          <w:rStyle w:val="fontstyle21"/>
          <w:rFonts w:ascii="Arial" w:hAnsi="Arial" w:cs="Arial"/>
        </w:rPr>
        <w:t>– Procede à transferência das competências dos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governos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civis, no âmbito da competência legislativa do Governo, para outras entidades da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Administração Pública,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estabelece as regras e os procedimentos relativos à liquidação do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lastRenderedPageBreak/>
        <w:t>património dos governos civis e à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definição do regime legal aplicável aos seus funcionários, até à sua extinção.</w:t>
      </w:r>
      <w:r>
        <w:rPr>
          <w:rStyle w:val="fontstyle21"/>
          <w:rFonts w:ascii="Arial" w:hAnsi="Arial" w:cs="Arial"/>
        </w:rPr>
        <w:t xml:space="preserve"> </w:t>
      </w:r>
    </w:p>
    <w:p w14:paraId="4272D49A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0E70BF">
        <w:rPr>
          <w:rStyle w:val="fontstyle21"/>
          <w:rFonts w:ascii="Arial" w:hAnsi="Arial" w:cs="Arial"/>
          <w:b/>
          <w:bCs/>
        </w:rPr>
        <w:t xml:space="preserve">Lei nº. 53/2008, de 29 de agosto </w:t>
      </w:r>
      <w:r w:rsidRPr="000E70BF">
        <w:rPr>
          <w:rStyle w:val="fontstyle21"/>
          <w:rFonts w:ascii="Arial" w:hAnsi="Arial" w:cs="Arial"/>
        </w:rPr>
        <w:t>– Aprova a Lei da Segurança Interna (com as alterações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introduzidas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pela Lei n.º 21/2019, de 25 de fevereiro)</w:t>
      </w:r>
      <w:r>
        <w:rPr>
          <w:rStyle w:val="fontstyle21"/>
          <w:rFonts w:ascii="Arial" w:hAnsi="Arial" w:cs="Arial"/>
        </w:rPr>
        <w:t>.</w:t>
      </w:r>
    </w:p>
    <w:p w14:paraId="4A52F395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0E70BF">
        <w:rPr>
          <w:rStyle w:val="fontstyle21"/>
          <w:rFonts w:ascii="Arial" w:hAnsi="Arial" w:cs="Arial"/>
          <w:b/>
          <w:bCs/>
        </w:rPr>
        <w:t xml:space="preserve">Decreto-Lei nº. 112/2008, de 1 de julho </w:t>
      </w:r>
      <w:r w:rsidRPr="000E70BF">
        <w:rPr>
          <w:rStyle w:val="fontstyle21"/>
          <w:rFonts w:ascii="Arial" w:hAnsi="Arial" w:cs="Arial"/>
        </w:rPr>
        <w:t>– Cria uma conta de emergência que permite adotar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medidas de</w:t>
      </w:r>
      <w:r>
        <w:rPr>
          <w:rStyle w:val="fontstyle21"/>
          <w:rFonts w:ascii="Arial" w:hAnsi="Arial" w:cs="Arial"/>
        </w:rPr>
        <w:t xml:space="preserve"> </w:t>
      </w:r>
      <w:r w:rsidRPr="000E70BF">
        <w:rPr>
          <w:rStyle w:val="fontstyle21"/>
          <w:rFonts w:ascii="Arial" w:hAnsi="Arial" w:cs="Arial"/>
        </w:rPr>
        <w:t>assistência a pessoas atingidas por catástrofe ou calamidade pública.</w:t>
      </w:r>
    </w:p>
    <w:p w14:paraId="6B577A96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2D00CB">
        <w:rPr>
          <w:rStyle w:val="fontstyle21"/>
          <w:rFonts w:ascii="Arial" w:hAnsi="Arial" w:cs="Arial"/>
          <w:b/>
          <w:bCs/>
        </w:rPr>
        <w:t>Lei nº. 65/2007, de 12 de novembro</w:t>
      </w:r>
      <w:r w:rsidRPr="002D00CB">
        <w:rPr>
          <w:rStyle w:val="fontstyle21"/>
          <w:rFonts w:ascii="Arial" w:hAnsi="Arial" w:cs="Arial"/>
        </w:rPr>
        <w:t xml:space="preserve"> – Define o enquadramento institucional e operacional da</w:t>
      </w:r>
      <w:r>
        <w:rPr>
          <w:rStyle w:val="fontstyle21"/>
          <w:rFonts w:ascii="Arial" w:hAnsi="Arial" w:cs="Arial"/>
        </w:rPr>
        <w:t xml:space="preserve"> </w:t>
      </w:r>
      <w:r w:rsidRPr="002D00CB">
        <w:rPr>
          <w:rStyle w:val="fontstyle21"/>
          <w:rFonts w:ascii="Arial" w:hAnsi="Arial" w:cs="Arial"/>
        </w:rPr>
        <w:t>proteção</w:t>
      </w:r>
      <w:r>
        <w:rPr>
          <w:rStyle w:val="fontstyle21"/>
          <w:rFonts w:ascii="Arial" w:hAnsi="Arial" w:cs="Arial"/>
        </w:rPr>
        <w:t xml:space="preserve"> </w:t>
      </w:r>
      <w:r w:rsidRPr="002D00CB">
        <w:rPr>
          <w:rStyle w:val="fontstyle21"/>
          <w:rFonts w:ascii="Arial" w:hAnsi="Arial" w:cs="Arial"/>
        </w:rPr>
        <w:t>civil no âmbito municipal, estabelece a organização dos serviços municipais de proteção civil e determina</w:t>
      </w:r>
      <w:r>
        <w:rPr>
          <w:rStyle w:val="fontstyle21"/>
          <w:rFonts w:ascii="Arial" w:hAnsi="Arial" w:cs="Arial"/>
        </w:rPr>
        <w:t xml:space="preserve"> </w:t>
      </w:r>
      <w:r w:rsidRPr="002D00CB">
        <w:rPr>
          <w:rStyle w:val="fontstyle21"/>
          <w:rFonts w:ascii="Arial" w:hAnsi="Arial" w:cs="Arial"/>
        </w:rPr>
        <w:t>as competências do comandante operacional municipal (com as alterações introduzidas pelo Decreto-Lei</w:t>
      </w:r>
      <w:r>
        <w:rPr>
          <w:rStyle w:val="fontstyle21"/>
          <w:rFonts w:ascii="Arial" w:hAnsi="Arial" w:cs="Arial"/>
        </w:rPr>
        <w:t xml:space="preserve"> </w:t>
      </w:r>
      <w:r w:rsidRPr="002D00CB">
        <w:rPr>
          <w:rStyle w:val="fontstyle21"/>
          <w:rFonts w:ascii="Arial" w:hAnsi="Arial" w:cs="Arial"/>
        </w:rPr>
        <w:t>nº. 114/2011, de 30 de novembro – Transfere</w:t>
      </w:r>
      <w:r>
        <w:rPr>
          <w:rStyle w:val="fontstyle21"/>
          <w:rFonts w:ascii="Arial" w:hAnsi="Arial" w:cs="Arial"/>
        </w:rPr>
        <w:t xml:space="preserve"> </w:t>
      </w:r>
      <w:r w:rsidRPr="002D00CB">
        <w:rPr>
          <w:rStyle w:val="fontstyle21"/>
          <w:rFonts w:ascii="Arial" w:hAnsi="Arial" w:cs="Arial"/>
        </w:rPr>
        <w:t>competências dos governos civis e dos governadores civis</w:t>
      </w:r>
      <w:r>
        <w:rPr>
          <w:rStyle w:val="fontstyle21"/>
          <w:rFonts w:ascii="Arial" w:hAnsi="Arial" w:cs="Arial"/>
        </w:rPr>
        <w:t xml:space="preserve"> </w:t>
      </w:r>
      <w:r w:rsidRPr="002D00CB">
        <w:rPr>
          <w:rStyle w:val="fontstyle21"/>
          <w:rFonts w:ascii="Arial" w:hAnsi="Arial" w:cs="Arial"/>
        </w:rPr>
        <w:t>para outras entidades da</w:t>
      </w:r>
      <w:r>
        <w:rPr>
          <w:rStyle w:val="fontstyle21"/>
          <w:rFonts w:ascii="Arial" w:hAnsi="Arial" w:cs="Arial"/>
        </w:rPr>
        <w:t xml:space="preserve"> </w:t>
      </w:r>
      <w:r w:rsidRPr="002D00CB">
        <w:rPr>
          <w:rStyle w:val="fontstyle21"/>
          <w:rFonts w:ascii="Arial" w:hAnsi="Arial" w:cs="Arial"/>
        </w:rPr>
        <w:t>Administração Pública, líquida o património dos governos civis e define o regime</w:t>
      </w:r>
      <w:r>
        <w:rPr>
          <w:rStyle w:val="fontstyle21"/>
          <w:rFonts w:ascii="Arial" w:hAnsi="Arial" w:cs="Arial"/>
        </w:rPr>
        <w:t xml:space="preserve"> </w:t>
      </w:r>
      <w:r w:rsidRPr="002D00CB">
        <w:rPr>
          <w:rStyle w:val="fontstyle21"/>
          <w:rFonts w:ascii="Arial" w:hAnsi="Arial" w:cs="Arial"/>
        </w:rPr>
        <w:t>legal aplicável aos respetivos funcionários; e pelo Decreto-Lei n.º 44/2019, de 1 de abril).</w:t>
      </w:r>
    </w:p>
    <w:p w14:paraId="1606B612" w14:textId="77777777" w:rsidR="00643C5B" w:rsidRDefault="00643C5B" w:rsidP="00643C5B">
      <w:pPr>
        <w:pStyle w:val="TTULO2PMEPC"/>
      </w:pPr>
      <w:bookmarkStart w:id="8" w:name="_Toc139878434"/>
      <w:bookmarkStart w:id="9" w:name="_Toc139883942"/>
      <w:r>
        <w:t>LEGISLAÇÃO TÉCNICO-OPERACIONAL</w:t>
      </w:r>
      <w:bookmarkEnd w:id="8"/>
      <w:bookmarkEnd w:id="9"/>
    </w:p>
    <w:p w14:paraId="1A838178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B06B2">
        <w:rPr>
          <w:rStyle w:val="fontstyle01"/>
          <w:rFonts w:ascii="Arial" w:hAnsi="Arial" w:cs="Arial"/>
        </w:rPr>
        <w:t xml:space="preserve">Resolução da Comissão Nacional de Proteção Civil nº. 30/2015, de 07 de maio </w:t>
      </w:r>
      <w:r w:rsidRPr="004B06B2">
        <w:rPr>
          <w:rStyle w:val="fontstyle21"/>
          <w:rFonts w:ascii="Arial" w:hAnsi="Arial" w:cs="Arial"/>
        </w:rPr>
        <w:t>– Aprova a diretiva relativa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aos critérios e normas técnicas para a elaboração e operacionalização de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planos de emergência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proteção civil e revoga a Resolução da Comissão Nacional de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Proteção Civil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n.º 25/2008 de 18 de julho.</w:t>
      </w:r>
    </w:p>
    <w:p w14:paraId="420AA386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B06B2">
        <w:rPr>
          <w:rStyle w:val="fontstyle01"/>
          <w:rFonts w:ascii="Arial" w:hAnsi="Arial" w:cs="Arial"/>
        </w:rPr>
        <w:t xml:space="preserve">Declaração da Comissão Nacional de Proteção Civil nº. 344/2008, de 17 de outubro </w:t>
      </w:r>
      <w:r w:rsidRPr="004B06B2">
        <w:rPr>
          <w:rStyle w:val="fontstyle21"/>
          <w:rFonts w:ascii="Arial" w:hAnsi="Arial" w:cs="Arial"/>
        </w:rPr>
        <w:t>–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Estabelece as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normas de funcionamento dos Centros de Coordenação Operacional.</w:t>
      </w:r>
    </w:p>
    <w:p w14:paraId="2D3017BC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B06B2">
        <w:rPr>
          <w:rStyle w:val="fontstyle01"/>
          <w:rFonts w:ascii="Arial" w:hAnsi="Arial" w:cs="Arial"/>
        </w:rPr>
        <w:t xml:space="preserve">Portaria n.º 302/2008, de 18 de abril </w:t>
      </w:r>
      <w:r w:rsidRPr="004B06B2">
        <w:rPr>
          <w:rStyle w:val="fontstyle21"/>
          <w:rFonts w:ascii="Arial" w:hAnsi="Arial" w:cs="Arial"/>
        </w:rPr>
        <w:t>– Estabelece as normas de funcionamento da Comissão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Nacional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Proteção Civil.</w:t>
      </w:r>
    </w:p>
    <w:p w14:paraId="290B48C9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B06B2">
        <w:rPr>
          <w:rStyle w:val="fontstyle01"/>
          <w:rFonts w:ascii="Arial" w:hAnsi="Arial" w:cs="Arial"/>
        </w:rPr>
        <w:t xml:space="preserve">Decreto-Lei nº. 241/2007, de 21 de junho </w:t>
      </w:r>
      <w:r w:rsidRPr="004B06B2">
        <w:rPr>
          <w:rStyle w:val="fontstyle21"/>
          <w:rFonts w:ascii="Arial" w:hAnsi="Arial" w:cs="Arial"/>
        </w:rPr>
        <w:t>– Define o regime jurídico aplicável aos bombeiros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portugueses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no território continental (com as alterações introduzidas pela Lei nº. 48/2009, de 4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de agosto; Decreto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Lei nº. 249/2012, de 21 de novembro e Declaração de Retificação nº. 3/2013,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de 18 de janeiro; alterações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introduzidas pela Lei n.º 38/2017, de 2 de junho, Decreto-Lei n.º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45/2019, de 1 de abril e Decreto-Lei n.º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64/2019, de 16 de maio).</w:t>
      </w:r>
    </w:p>
    <w:p w14:paraId="30F4176B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B06B2">
        <w:rPr>
          <w:rStyle w:val="fontstyle01"/>
          <w:rFonts w:ascii="Arial" w:hAnsi="Arial" w:cs="Arial"/>
        </w:rPr>
        <w:t xml:space="preserve">Declaração da Comissão Nacional de Proteção Civil nº. 97/2007, de 16 de maio </w:t>
      </w:r>
      <w:r w:rsidRPr="004B06B2">
        <w:rPr>
          <w:rStyle w:val="fontstyle21"/>
          <w:rFonts w:ascii="Arial" w:hAnsi="Arial" w:cs="Arial"/>
        </w:rPr>
        <w:t>– Estabelece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as regras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de referência para ativação do estado de alerta especial para o Sistema Integrado de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Operações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Proteção e Socorro (SIOPS), sendo aplicável às organizações integrantes daquele Sistema.</w:t>
      </w:r>
    </w:p>
    <w:p w14:paraId="1F3339E4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fontstyle01"/>
          <w:rFonts w:ascii="Arial" w:hAnsi="Arial" w:cs="Arial"/>
        </w:rPr>
        <w:t xml:space="preserve">Decreto-Lei n.º 108/2018, de 3 de dezembro – </w:t>
      </w:r>
      <w:r w:rsidRPr="000202B0">
        <w:rPr>
          <w:rStyle w:val="fontstyle01"/>
          <w:rFonts w:ascii="Arial" w:hAnsi="Arial" w:cs="Arial"/>
          <w:b w:val="0"/>
          <w:bCs w:val="0"/>
        </w:rPr>
        <w:t>Estabelece o regime jurídico da proteção radiológica, transpondo a Diretiva 2013/59/Euratom.</w:t>
      </w:r>
    </w:p>
    <w:p w14:paraId="0B40A763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B06B2">
        <w:rPr>
          <w:rStyle w:val="fontstyle01"/>
          <w:rFonts w:ascii="Arial" w:hAnsi="Arial" w:cs="Arial"/>
        </w:rPr>
        <w:lastRenderedPageBreak/>
        <w:t xml:space="preserve">Decreto-Lei nº. 253/95, de 30 de setembro </w:t>
      </w:r>
      <w:r w:rsidRPr="004B06B2">
        <w:rPr>
          <w:rStyle w:val="fontstyle21"/>
          <w:rFonts w:ascii="Arial" w:hAnsi="Arial" w:cs="Arial"/>
        </w:rPr>
        <w:t>– Estabelece o Sistema Nacional para a Busca e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Salvamento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Aéreo (com as alterações introduzidas pelo Decreto-Lei nº. 399/99, de 14 de outubro).</w:t>
      </w:r>
    </w:p>
    <w:p w14:paraId="4A624659" w14:textId="77777777" w:rsidR="00643C5B" w:rsidRPr="004B06B2" w:rsidRDefault="00643C5B" w:rsidP="00643C5B">
      <w:pPr>
        <w:spacing w:line="360" w:lineRule="auto"/>
        <w:jc w:val="both"/>
        <w:rPr>
          <w:rFonts w:ascii="Arial" w:hAnsi="Arial" w:cs="Arial"/>
        </w:rPr>
      </w:pPr>
      <w:r w:rsidRPr="004B06B2">
        <w:rPr>
          <w:rStyle w:val="fontstyle01"/>
          <w:rFonts w:ascii="Arial" w:hAnsi="Arial" w:cs="Arial"/>
        </w:rPr>
        <w:t xml:space="preserve">Decreto-Lei nº. 15/94, de 22 de janeiro </w:t>
      </w:r>
      <w:r w:rsidRPr="004B06B2">
        <w:rPr>
          <w:rStyle w:val="fontstyle21"/>
          <w:rFonts w:ascii="Arial" w:hAnsi="Arial" w:cs="Arial"/>
        </w:rPr>
        <w:t>– Estabelece o Sistema Nacional para a Busca e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salvamento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marítimo, dirigido pelo Ministro da Defesa Nacional (com as alterações introduzidas</w:t>
      </w:r>
      <w:r>
        <w:rPr>
          <w:rStyle w:val="fontstyle21"/>
          <w:rFonts w:ascii="Arial" w:hAnsi="Arial" w:cs="Arial"/>
        </w:rPr>
        <w:t xml:space="preserve"> </w:t>
      </w:r>
      <w:r w:rsidRPr="004B06B2">
        <w:rPr>
          <w:rStyle w:val="fontstyle21"/>
          <w:rFonts w:ascii="Arial" w:hAnsi="Arial" w:cs="Arial"/>
        </w:rPr>
        <w:t>pelo Decreto-Lei nº.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06B2">
        <w:rPr>
          <w:rStyle w:val="fontstyle21"/>
          <w:rFonts w:ascii="Arial" w:hAnsi="Arial" w:cs="Arial"/>
        </w:rPr>
        <w:t>399/99, de 14 de outubro).</w:t>
      </w:r>
    </w:p>
    <w:p w14:paraId="3731A5D1" w14:textId="77777777" w:rsidR="00643C5B" w:rsidRDefault="00643C5B" w:rsidP="00643C5B">
      <w:pPr>
        <w:pStyle w:val="TTULO2PMEPC"/>
      </w:pPr>
      <w:bookmarkStart w:id="10" w:name="_Toc139878435"/>
      <w:bookmarkStart w:id="11" w:name="_Toc139883943"/>
      <w:r>
        <w:t>LEGISLAÇÃO APLICÁVEL AOS AGENTES DE PROTEÇÃO CIVIL</w:t>
      </w:r>
      <w:bookmarkEnd w:id="10"/>
      <w:bookmarkEnd w:id="11"/>
    </w:p>
    <w:p w14:paraId="06B30278" w14:textId="77777777" w:rsidR="00643C5B" w:rsidRPr="00CE1A7B" w:rsidRDefault="00643C5B" w:rsidP="00643C5B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  <w:color w:val="00A4CB"/>
          <w:sz w:val="20"/>
          <w:szCs w:val="20"/>
        </w:rPr>
      </w:pPr>
      <w:r w:rsidRPr="00CE1A7B">
        <w:rPr>
          <w:rFonts w:ascii="Arial" w:hAnsi="Arial" w:cs="Arial"/>
          <w:b/>
          <w:bCs/>
          <w:color w:val="00A4CB"/>
          <w:sz w:val="20"/>
          <w:szCs w:val="20"/>
        </w:rPr>
        <w:t>CORPO DE BOMBEIROS</w:t>
      </w:r>
    </w:p>
    <w:p w14:paraId="1C726A45" w14:textId="77777777" w:rsidR="00643C5B" w:rsidRPr="00C849FC" w:rsidRDefault="00643C5B" w:rsidP="00643C5B">
      <w:pPr>
        <w:spacing w:line="360" w:lineRule="auto"/>
        <w:jc w:val="both"/>
        <w:rPr>
          <w:rFonts w:ascii="Arial" w:hAnsi="Arial" w:cs="Arial"/>
          <w:b/>
          <w:bCs/>
          <w:color w:val="00A4CB"/>
        </w:rPr>
      </w:pPr>
      <w:r w:rsidRPr="00C849FC">
        <w:rPr>
          <w:rStyle w:val="fontstyle01"/>
          <w:rFonts w:ascii="Arial" w:hAnsi="Arial" w:cs="Arial"/>
        </w:rPr>
        <w:t xml:space="preserve">Decreto-Lei nº. 241/2007, de 21 de junho </w:t>
      </w:r>
      <w:r w:rsidRPr="00C849FC">
        <w:rPr>
          <w:rStyle w:val="fontstyle21"/>
          <w:rFonts w:ascii="Arial" w:hAnsi="Arial" w:cs="Arial"/>
        </w:rPr>
        <w:t>– Define o regime jurídico aplicável aos bombeiros portugueses</w:t>
      </w:r>
      <w:r w:rsidRPr="00C849FC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49FC">
        <w:rPr>
          <w:rStyle w:val="fontstyle21"/>
          <w:rFonts w:ascii="Arial" w:hAnsi="Arial" w:cs="Arial"/>
        </w:rPr>
        <w:t>no território continental (com as alterações introduzidas pela Lei nº. 48/2009, de 4 de agosto; Decreto-Lei nº. 249/2012, de 21 de novembro e Declaração de Retificação nº. 3/2013, de 18 de janeiro; alterações</w:t>
      </w:r>
      <w:r w:rsidRPr="00C849FC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49FC">
        <w:rPr>
          <w:rStyle w:val="fontstyle21"/>
          <w:rFonts w:ascii="Arial" w:hAnsi="Arial" w:cs="Arial"/>
        </w:rPr>
        <w:t>introduzidas pela Lei n.º 38/2017, de 2 de junho, Decreto-Lei n.º 45/2019, de 1 de abril e Decreto-Lei n.º</w:t>
      </w:r>
      <w:r w:rsidRPr="00C849FC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49FC">
        <w:rPr>
          <w:rStyle w:val="fontstyle21"/>
          <w:rFonts w:ascii="Arial" w:hAnsi="Arial" w:cs="Arial"/>
        </w:rPr>
        <w:t>64/2019, de 16 de maio).</w:t>
      </w:r>
    </w:p>
    <w:p w14:paraId="6C63A724" w14:textId="77777777" w:rsidR="00643C5B" w:rsidRPr="00C849FC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C849FC">
        <w:rPr>
          <w:rStyle w:val="fontstyle01"/>
          <w:rFonts w:ascii="Arial" w:hAnsi="Arial" w:cs="Arial"/>
        </w:rPr>
        <w:t xml:space="preserve">Decreto-Lei nº. 247/2007, de 27 de junho </w:t>
      </w:r>
      <w:r w:rsidRPr="00C849FC">
        <w:rPr>
          <w:rStyle w:val="fontstyle21"/>
          <w:rFonts w:ascii="Arial" w:hAnsi="Arial" w:cs="Arial"/>
        </w:rPr>
        <w:t>– Define o regime jurídico aplicável à constituição, organização,</w:t>
      </w:r>
      <w:r w:rsidRPr="00C849FC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49FC">
        <w:rPr>
          <w:rStyle w:val="fontstyle21"/>
          <w:rFonts w:ascii="Arial" w:hAnsi="Arial" w:cs="Arial"/>
        </w:rPr>
        <w:t>funcionamento e extinção dos corpos de bombeiros, no território continental (com as alterações</w:t>
      </w:r>
      <w:r w:rsidRPr="00C849FC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49FC">
        <w:rPr>
          <w:rStyle w:val="fontstyle21"/>
          <w:rFonts w:ascii="Arial" w:hAnsi="Arial" w:cs="Arial"/>
        </w:rPr>
        <w:t>introduzidas pelo Decreto-Lei nº. 248/2012, de 21 de novembro, Declaração de Retificação nº. 4/2013,</w:t>
      </w:r>
      <w:r w:rsidRPr="00C849FC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49FC">
        <w:rPr>
          <w:rStyle w:val="fontstyle21"/>
          <w:rFonts w:ascii="Arial" w:hAnsi="Arial" w:cs="Arial"/>
        </w:rPr>
        <w:t>de 18 de janeiro e Decreto-Lei n.º 103/2018, de 29 de novembro).</w:t>
      </w:r>
    </w:p>
    <w:p w14:paraId="460FF442" w14:textId="77777777" w:rsidR="00643C5B" w:rsidRPr="00CE1A7B" w:rsidRDefault="00643C5B" w:rsidP="00643C5B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  <w:color w:val="00A4CB"/>
          <w:sz w:val="20"/>
          <w:szCs w:val="20"/>
        </w:rPr>
      </w:pPr>
      <w:r w:rsidRPr="00CE1A7B">
        <w:rPr>
          <w:rFonts w:ascii="Arial" w:hAnsi="Arial" w:cs="Arial"/>
          <w:b/>
          <w:bCs/>
          <w:color w:val="00A4CB"/>
          <w:sz w:val="20"/>
          <w:szCs w:val="20"/>
        </w:rPr>
        <w:t>POLÍCIA DE SEGURANÇA PÚBLICA</w:t>
      </w:r>
    </w:p>
    <w:p w14:paraId="6D1A5C45" w14:textId="76689FFA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C849FC">
        <w:rPr>
          <w:rStyle w:val="fontstyle01"/>
          <w:rFonts w:ascii="Arial" w:hAnsi="Arial" w:cs="Arial"/>
        </w:rPr>
        <w:t xml:space="preserve">Lei nº. </w:t>
      </w:r>
      <w:r w:rsidR="00784725">
        <w:rPr>
          <w:rStyle w:val="fontstyle01"/>
          <w:rFonts w:ascii="Arial" w:hAnsi="Arial" w:cs="Arial"/>
        </w:rPr>
        <w:t>73</w:t>
      </w:r>
      <w:r w:rsidRPr="00C849FC">
        <w:rPr>
          <w:rStyle w:val="fontstyle01"/>
          <w:rFonts w:ascii="Arial" w:hAnsi="Arial" w:cs="Arial"/>
        </w:rPr>
        <w:t>/20</w:t>
      </w:r>
      <w:r w:rsidR="00784725">
        <w:rPr>
          <w:rStyle w:val="fontstyle01"/>
          <w:rFonts w:ascii="Arial" w:hAnsi="Arial" w:cs="Arial"/>
        </w:rPr>
        <w:t>21</w:t>
      </w:r>
      <w:r w:rsidRPr="00C849FC">
        <w:rPr>
          <w:rStyle w:val="fontstyle01"/>
          <w:rFonts w:ascii="Arial" w:hAnsi="Arial" w:cs="Arial"/>
        </w:rPr>
        <w:t xml:space="preserve">, de 31 de agosto </w:t>
      </w:r>
      <w:r w:rsidRPr="00C849FC">
        <w:rPr>
          <w:rStyle w:val="fontstyle21"/>
          <w:rFonts w:ascii="Arial" w:hAnsi="Arial" w:cs="Arial"/>
        </w:rPr>
        <w:t xml:space="preserve">– </w:t>
      </w:r>
      <w:r w:rsidR="00784725">
        <w:rPr>
          <w:rStyle w:val="fontstyle21"/>
          <w:rFonts w:ascii="Arial" w:hAnsi="Arial" w:cs="Arial"/>
        </w:rPr>
        <w:t>Aprova a reestruturação do sistema português de controlo de fronteiras, procedendo à reformulação do regime das forças e serviços que exercem a atividade de segurança interna e fixando outras regras de reafectação de competências e recursos do Serviço de Estrangeiros e Fronteiras, alterando as Leis n.os Lei n.º 53/2008’&gt;53/2008, de 29 de agosto, Lei n.º 53/2007’&gt;53/2007, de 31 de agosto, Lei n.º63/2007’&gt;63/2007, de 6 de novembro, e 49/2008, de 27 de agosto, e revogando o Decreto-Lei n.º 252/2000, de 16 de outubro.</w:t>
      </w:r>
    </w:p>
    <w:p w14:paraId="2752AA2B" w14:textId="77777777" w:rsidR="00643C5B" w:rsidRPr="00CE1A7B" w:rsidRDefault="00643C5B" w:rsidP="00643C5B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  <w:color w:val="00A4CB"/>
          <w:sz w:val="20"/>
          <w:szCs w:val="20"/>
        </w:rPr>
      </w:pPr>
      <w:r w:rsidRPr="00CE1A7B">
        <w:rPr>
          <w:rFonts w:ascii="Arial" w:hAnsi="Arial" w:cs="Arial"/>
          <w:b/>
          <w:bCs/>
          <w:color w:val="00A4CB"/>
          <w:sz w:val="20"/>
          <w:szCs w:val="20"/>
        </w:rPr>
        <w:t>GUARDA NACIONAL REPUBLICANA</w:t>
      </w:r>
    </w:p>
    <w:p w14:paraId="29570B10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C849FC">
        <w:rPr>
          <w:rStyle w:val="fontstyle01"/>
          <w:rFonts w:ascii="Arial" w:hAnsi="Arial" w:cs="Arial"/>
        </w:rPr>
        <w:t xml:space="preserve">Lei nº. 63/2007, de 6 de novembro </w:t>
      </w:r>
      <w:r w:rsidRPr="00C849FC">
        <w:rPr>
          <w:rStyle w:val="fontstyle21"/>
          <w:rFonts w:ascii="Arial" w:hAnsi="Arial" w:cs="Arial"/>
        </w:rPr>
        <w:t>– Aprova a orgânica da Guarda Nacional Republicana</w:t>
      </w:r>
      <w:r>
        <w:rPr>
          <w:rStyle w:val="fontstyle21"/>
          <w:rFonts w:ascii="Arial" w:hAnsi="Arial" w:cs="Arial"/>
        </w:rPr>
        <w:t xml:space="preserve"> </w:t>
      </w:r>
      <w:r w:rsidRPr="00C849FC">
        <w:rPr>
          <w:rStyle w:val="fontstyle21"/>
          <w:rFonts w:ascii="Arial" w:hAnsi="Arial" w:cs="Arial"/>
        </w:rPr>
        <w:t>(alterada pela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849FC">
        <w:rPr>
          <w:rStyle w:val="fontstyle21"/>
          <w:rFonts w:ascii="Arial" w:hAnsi="Arial" w:cs="Arial"/>
        </w:rPr>
        <w:t>Declaração de Retificação n.º 1-A/2008, de 4 de janeiro).</w:t>
      </w:r>
    </w:p>
    <w:p w14:paraId="0B503DAE" w14:textId="77777777" w:rsidR="00643C5B" w:rsidRPr="00CE1A7B" w:rsidRDefault="00643C5B" w:rsidP="00643C5B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  <w:color w:val="00A4CB"/>
          <w:sz w:val="20"/>
          <w:szCs w:val="20"/>
        </w:rPr>
      </w:pPr>
      <w:r>
        <w:rPr>
          <w:rFonts w:ascii="Arial" w:hAnsi="Arial" w:cs="Arial"/>
          <w:b/>
          <w:bCs/>
          <w:noProof/>
          <w:color w:val="00A4C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3" behindDoc="1" locked="0" layoutInCell="1" allowOverlap="1" wp14:anchorId="77D64A91" wp14:editId="72F78DE4">
                <wp:simplePos x="0" y="0"/>
                <wp:positionH relativeFrom="column">
                  <wp:posOffset>-30268</wp:posOffset>
                </wp:positionH>
                <wp:positionV relativeFrom="paragraph">
                  <wp:posOffset>304377</wp:posOffset>
                </wp:positionV>
                <wp:extent cx="3869266" cy="203200"/>
                <wp:effectExtent l="57150" t="19050" r="36195" b="101600"/>
                <wp:wrapNone/>
                <wp:docPr id="134" name="Retângul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266" cy="203200"/>
                        </a:xfrm>
                        <a:prstGeom prst="rec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A4D0B" id="Retângulo 134" o:spid="_x0000_s1026" style="position:absolute;margin-left:-2.4pt;margin-top:23.95pt;width:304.65pt;height:16pt;z-index:-2515599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h30QIAABMGAAAOAAAAZHJzL2Uyb0RvYy54bWysVFFv2jAQfp+0/2D5fU2gwChqqBhVp0nV&#10;WpVOfTaOQ6w5Ps82BPbrd7ZDYG2fpvEQfPbdd9999t31zb5RZCesk6ALOrjIKRGaQyn1pqA/nu8+&#10;TSlxnumSKdCioAfh6M3844fr1szEEGpQpbAEQbSbtaagtfdmlmWO16Jh7gKM0HhYgW2YR9NustKy&#10;FtEblQ3zfJK1YEtjgQvncPc2HdJ5xK8qwf1DVTnhiSoocvPxa+N3Hb7Z/JrNNpaZWvKOBvsHFg2T&#10;GpP2ULfMM7K18g1UI7kFB5W/4NBkUFWSi1gDVjPIX1WzqpkRsRYUx5leJvf/YPn33co8WpShNW7m&#10;cBmq2Fe2Cf/Ij+yjWIdeLLH3hOPm5XRyNZxMKOF4Nswv8TaCmtkp2ljnvwpoSFgU1OJlRI3Y7t75&#10;5Hp0CckcKFneSaWiYTfrpbJkx8LF5YvR8kuH/peb0sFZQwhLiGlHxKvHNLGKrRd2VZctWautfWJl&#10;Qcf5FOmSUgZil9NBMvBdjEd5+FHC1AYftKfEgn+Rvo53EUQIiIF2z26tGP+ZClOmZolyhOkYd95R&#10;GzhyidYZzeykf1z5gxIhldJPoiKyRMWHMUlsDdFnZ5wL7QfpqGalSPnHsYokSR8Rc0bAgFyhZj12&#10;BxDa7i12gun8Q2ji3QcnUfo0icGRWAruI2Jm0L4PbqQG+15lCqvqMid/pH8mTViuoTw82nBF4WaI&#10;M/xO4tXcM+cfmcVGxk0cTv4BP5WCtqDQrSipwf5+bz/4Y3/hKSUtDoaCul9bZgUl6pvGzrsajEYI&#10;66MxGn8eomHPT9bnJ3rbLAGf8CCyi8vg79VxWVloXnCGLUJWPGKaY+6Ccm+PxtKngYVTkIvFIrrh&#10;9DDM3+uV4QE8qBqe2fP+hVnTNZzHVv0OxyHCZq/6LvmGSA2LrYdKxqY86drpjZMnPpxuSobRdm5H&#10;r9Msn/8BAAD//wMAUEsDBBQABgAIAAAAIQCysh9I3gAAAAgBAAAPAAAAZHJzL2Rvd25yZXYueG1s&#10;TI/BTsMwEETvSPyDtUhcUGsDaUtCNhVFUAmJCwXubrzEUeN1FDtt+HvMCY6jGc28KdeT68SRhtB6&#10;RrieKxDEtTctNwgf78+zOxAhaja680wI3xRgXZ2flbow/sRvdNzFRqQSDoVGsDH2hZShtuR0mPue&#10;OHlffnA6Jjk00gz6lMpdJ2+UWkqnW04LVvf0aKk+7EaHMD71i8121K9kb6+42WzVy+d4QLy8mB7u&#10;QUSa4l8YfvETOlSJae9HNkF0CLMskUeEbJWDSP5SZQsQe4RVnoOsSvn/QPUDAAD//wMAUEsBAi0A&#10;FAAGAAgAAAAhALaDOJL+AAAA4QEAABMAAAAAAAAAAAAAAAAAAAAAAFtDb250ZW50X1R5cGVzXS54&#10;bWxQSwECLQAUAAYACAAAACEAOP0h/9YAAACUAQAACwAAAAAAAAAAAAAAAAAvAQAAX3JlbHMvLnJl&#10;bHNQSwECLQAUAAYACAAAACEAdlBId9ECAAATBgAADgAAAAAAAAAAAAAAAAAuAgAAZHJzL2Uyb0Rv&#10;Yy54bWxQSwECLQAUAAYACAAAACEAsrIfSN4AAAAIAQAADwAAAAAAAAAAAAAAAAArBQAAZHJzL2Rv&#10;d25yZXYueG1sUEsFBgAAAAAEAAQA8wAAADYGAAAAAA==&#10;" fillcolor="#00a4cb" stroked="f" strokeweight="1pt">
                <v:shadow on="t" color="black" opacity="26214f" origin=",-.5" offset="0,3pt"/>
              </v:rect>
            </w:pict>
          </mc:Fallback>
        </mc:AlternateContent>
      </w:r>
      <w:r w:rsidRPr="00CE1A7B">
        <w:rPr>
          <w:rFonts w:ascii="Arial" w:hAnsi="Arial" w:cs="Arial"/>
          <w:b/>
          <w:bCs/>
          <w:color w:val="00A4CB"/>
          <w:sz w:val="20"/>
          <w:szCs w:val="20"/>
        </w:rPr>
        <w:t>FORÇAS ARMADAS</w:t>
      </w:r>
    </w:p>
    <w:p w14:paraId="205B0006" w14:textId="77777777" w:rsidR="00643C5B" w:rsidRPr="00CE1A7B" w:rsidRDefault="00643C5B" w:rsidP="00643C5B">
      <w:pPr>
        <w:spacing w:line="360" w:lineRule="auto"/>
        <w:jc w:val="both"/>
        <w:rPr>
          <w:rStyle w:val="fontstyle21"/>
          <w:rFonts w:ascii="Arial" w:hAnsi="Arial" w:cs="Arial"/>
          <w:b/>
          <w:bCs/>
          <w:color w:val="FFFFFF" w:themeColor="background1"/>
        </w:rPr>
      </w:pPr>
      <w:r w:rsidRPr="00CE1A7B">
        <w:rPr>
          <w:rStyle w:val="fontstyle21"/>
          <w:rFonts w:ascii="Arial" w:hAnsi="Arial" w:cs="Arial"/>
          <w:b/>
          <w:bCs/>
          <w:color w:val="FFFFFF" w:themeColor="background1"/>
        </w:rPr>
        <w:t>ESTADO-MAIOR-GENERAL DAS FORÇAS ARMADAS (EMG</w:t>
      </w:r>
      <w:r>
        <w:rPr>
          <w:rStyle w:val="fontstyle21"/>
          <w:rFonts w:ascii="Arial" w:hAnsi="Arial" w:cs="Arial"/>
          <w:b/>
          <w:bCs/>
          <w:color w:val="FFFFFF" w:themeColor="background1"/>
        </w:rPr>
        <w:t>FA)</w:t>
      </w:r>
    </w:p>
    <w:p w14:paraId="5E1CA86A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C849FC">
        <w:rPr>
          <w:rStyle w:val="fontstyle21"/>
          <w:rFonts w:ascii="Arial" w:hAnsi="Arial" w:cs="Arial"/>
          <w:b/>
          <w:bCs/>
        </w:rPr>
        <w:t>Decreto-Lei n.º 184/2014, de 29 de dezembro</w:t>
      </w:r>
      <w:r>
        <w:rPr>
          <w:rStyle w:val="fontstyle21"/>
          <w:rFonts w:ascii="Arial" w:hAnsi="Arial" w:cs="Arial"/>
        </w:rPr>
        <w:t xml:space="preserve"> – Aprova a orgânica do Estado-Maior-General das Forças Armadas.</w:t>
      </w:r>
    </w:p>
    <w:p w14:paraId="0C75DA3B" w14:textId="77777777" w:rsidR="00643C5B" w:rsidRPr="00CE1A7B" w:rsidRDefault="00643C5B" w:rsidP="00643C5B">
      <w:pPr>
        <w:spacing w:line="360" w:lineRule="auto"/>
        <w:jc w:val="both"/>
        <w:rPr>
          <w:rStyle w:val="fontstyle21"/>
          <w:rFonts w:ascii="Arial" w:hAnsi="Arial" w:cs="Arial"/>
          <w:b/>
          <w:bCs/>
          <w:color w:val="FFFFFF" w:themeColor="background1"/>
        </w:rPr>
      </w:pPr>
      <w:r>
        <w:rPr>
          <w:rFonts w:ascii="Arial" w:hAnsi="Arial" w:cs="Arial"/>
          <w:b/>
          <w:bCs/>
          <w:noProof/>
          <w:color w:val="00A4C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7" behindDoc="1" locked="0" layoutInCell="1" allowOverlap="1" wp14:anchorId="1E0B4F5A" wp14:editId="32EFFC59">
                <wp:simplePos x="0" y="0"/>
                <wp:positionH relativeFrom="column">
                  <wp:posOffset>-40217</wp:posOffset>
                </wp:positionH>
                <wp:positionV relativeFrom="paragraph">
                  <wp:posOffset>-23495</wp:posOffset>
                </wp:positionV>
                <wp:extent cx="2381250" cy="203200"/>
                <wp:effectExtent l="57150" t="19050" r="38100" b="101600"/>
                <wp:wrapNone/>
                <wp:docPr id="135" name="Retângul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03200"/>
                        </a:xfrm>
                        <a:prstGeom prst="rec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FAB36D" id="Retângulo 135" o:spid="_x0000_s1026" style="position:absolute;margin-left:-3.15pt;margin-top:-1.85pt;width:187.5pt;height:16pt;z-index:-2515589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3jnzgIAABMGAAAOAAAAZHJzL2Uyb0RvYy54bWysVMFuGyEQvVfqPyDuza4du02trCPXUapK&#10;URPFqXLGLHhRWaCAvU6/vjOwXrtJTlV9WDMw8+bNg5nLq32ryU74oKyp6OispEQYbmtlNhX98Xjz&#10;4YKSEJmpmbZGVPRZBHo1f//usnMzMbaN1bXwBEBMmHWuok2MblYUgTeiZeHMOmHgUFrfsgim3xS1&#10;Zx2gt7oYl+XHorO+dt5yEQLsXudDOk/4Ugoe76QMIhJdUeAW09en7xq/xfySzTaeuUbxngb7BxYt&#10;UwaSDlDXLDKy9eoVVKu4t8HKeMZtW1gpFRepBqhmVL6oZtUwJ1ItIE5wg0zh/8Hy77uVu/cgQ+fC&#10;LMASq9hL3+I/8CP7JNbzIJbYR8Jhc3x+MRpPQVMOZ+PyHG4D1SyO0c6H+FXYluCioh4uI2nEdrch&#10;ZteDCyYLVqv6RmmdDL9ZL7UnO4YXVy4myy89+l9u2qCzsRiWEfOOSFcPaVIV2yj8qqk7stZb/8Dq&#10;ik7LC6BLaoXEoJBswLuYTkr8UcL0Bh50pMTb+KRik+4CRUBEpD2wW2vGf+bCtGtYppxgesa9d9LG&#10;Hrgk64RmcdQ/reKzFphKmwchiapR8ZQktYYYsjPOhYmjfNSwWuT801RFlmSISDkTICJL0GzA7gGw&#10;7V5jZ5jeH0Mz7yE4izKkyQwOxHLwEJEyWxOH4FYZ69+qTENVfebsD/RPpMHl2tbP9x6vCG+GBMdv&#10;FFzNLQvxnnloZNiE4RTv4CO17Spq+xUljfW/39pHf+gvOKWkg8FQ0fBry7ygRH8z0HmfR5MJwMZk&#10;TKafxmD405P16YnZtksLT3iU2KUl+kd9WEpv2yeYYQvMCkfMcMhdUR79wVjGPLBgCnKxWCQ3mB6O&#10;xVuzchzBUVV8Zo/7J+Zd33ARWvW7PQwRNnvRd9kXI41dbKOVKjXlUddeb5g86eH0UxJH26mdvI6z&#10;fP4HAAD//wMAUEsDBBQABgAIAAAAIQBQv9Fn3gAAAAgBAAAPAAAAZHJzL2Rvd25yZXYueG1sTI9B&#10;T8MwDIXvSPyHyEhc0JayiFKVphNDMAlpFwbcs8a01RqnapKt/HvMCU629Z6ev1etZzeIE06h96Th&#10;dpmBQGq87anV8PH+sihAhGjImsETavjGAOv68qIypfVnesPTPraCQyiURkMX41hKGZoOnQlLPyKx&#10;9uUnZyKfUyvtZM4c7ga5yrJcOtMTf+jMiE8dNsd9chrS83i32Sazw07dULvZZq+f6aj19dX8+AAi&#10;4hz/zPCLz+hQM9PBJ7JBDBoWuWInT3UPgnWVF7wcNKwKBbKu5P8C9Q8AAAD//wMAUEsBAi0AFAAG&#10;AAgAAAAhALaDOJL+AAAA4QEAABMAAAAAAAAAAAAAAAAAAAAAAFtDb250ZW50X1R5cGVzXS54bWxQ&#10;SwECLQAUAAYACAAAACEAOP0h/9YAAACUAQAACwAAAAAAAAAAAAAAAAAvAQAAX3JlbHMvLnJlbHNQ&#10;SwECLQAUAAYACAAAACEAj8d4584CAAATBgAADgAAAAAAAAAAAAAAAAAuAgAAZHJzL2Uyb0RvYy54&#10;bWxQSwECLQAUAAYACAAAACEAUL/RZ94AAAAIAQAADwAAAAAAAAAAAAAAAAAoBQAAZHJzL2Rvd25y&#10;ZXYueG1sUEsFBgAAAAAEAAQA8wAAADMGAAAAAA==&#10;" fillcolor="#00a4cb" stroked="f" strokeweight="1pt">
                <v:shadow on="t" color="black" opacity="26214f" origin=",-.5" offset="0,3pt"/>
              </v:rect>
            </w:pict>
          </mc:Fallback>
        </mc:AlternateContent>
      </w:r>
      <w:r w:rsidRPr="00CE1A7B">
        <w:rPr>
          <w:rStyle w:val="fontstyle21"/>
          <w:rFonts w:ascii="Arial" w:hAnsi="Arial" w:cs="Arial"/>
          <w:b/>
          <w:bCs/>
          <w:color w:val="FFFFFF" w:themeColor="background1"/>
        </w:rPr>
        <w:t>ESTADO-MAIOR DA ARMADAS (EMA)</w:t>
      </w:r>
    </w:p>
    <w:p w14:paraId="2041B63E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CE1A7B">
        <w:rPr>
          <w:rStyle w:val="fontstyle21"/>
          <w:rFonts w:ascii="Arial" w:hAnsi="Arial" w:cs="Arial"/>
          <w:b/>
          <w:bCs/>
        </w:rPr>
        <w:lastRenderedPageBreak/>
        <w:t>Decreto-Lei n.º 185/2014, de 29 de dezembro</w:t>
      </w:r>
      <w:r>
        <w:rPr>
          <w:rStyle w:val="fontstyle21"/>
          <w:rFonts w:ascii="Arial" w:hAnsi="Arial" w:cs="Arial"/>
        </w:rPr>
        <w:t xml:space="preserve"> – Aprova a Orgânica da Marinha.</w:t>
      </w:r>
    </w:p>
    <w:p w14:paraId="13F933D4" w14:textId="77777777" w:rsidR="00643C5B" w:rsidRPr="00CE1A7B" w:rsidRDefault="00643C5B" w:rsidP="00643C5B">
      <w:pPr>
        <w:spacing w:line="360" w:lineRule="auto"/>
        <w:jc w:val="both"/>
        <w:rPr>
          <w:rStyle w:val="fontstyle21"/>
          <w:rFonts w:ascii="Arial" w:hAnsi="Arial" w:cs="Arial"/>
          <w:b/>
          <w:bCs/>
          <w:color w:val="FFFFFF" w:themeColor="background1"/>
        </w:rPr>
      </w:pPr>
      <w:r>
        <w:rPr>
          <w:rFonts w:ascii="Arial" w:hAnsi="Arial" w:cs="Arial"/>
          <w:b/>
          <w:bCs/>
          <w:noProof/>
          <w:color w:val="00A4C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1" behindDoc="1" locked="0" layoutInCell="1" allowOverlap="1" wp14:anchorId="3BB0B534" wp14:editId="052461B0">
                <wp:simplePos x="0" y="0"/>
                <wp:positionH relativeFrom="column">
                  <wp:posOffset>-59599</wp:posOffset>
                </wp:positionH>
                <wp:positionV relativeFrom="paragraph">
                  <wp:posOffset>-26216</wp:posOffset>
                </wp:positionV>
                <wp:extent cx="2403021" cy="203200"/>
                <wp:effectExtent l="57150" t="19050" r="35560" b="101600"/>
                <wp:wrapNone/>
                <wp:docPr id="137" name="Retângu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021" cy="203200"/>
                        </a:xfrm>
                        <a:prstGeom prst="rec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702E8A" id="Retângulo 137" o:spid="_x0000_s1026" style="position:absolute;margin-left:-4.7pt;margin-top:-2.05pt;width:189.2pt;height:16pt;z-index:-2515578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4c0QIAABMGAAAOAAAAZHJzL2Uyb0RvYy54bWysVMFuGyEQvVfqPyDuza4du02trCPXUapK&#10;URPFqXLGLHhRWaCAvU6/vjOwXrtJTlV9WDMw8+bNg5nLq32ryU74oKyp6OispEQYbmtlNhX98Xjz&#10;4YKSEJmpmbZGVPRZBHo1f//usnMzMbaN1bXwBEBMmHWuok2MblYUgTeiZeHMOmHgUFrfsgim3xS1&#10;Zx2gt7oYl+XHorO+dt5yEQLsXudDOk/4Ugoe76QMIhJdUeAW09en7xq/xfySzTaeuUbxngb7BxYt&#10;UwaSDlDXLDKy9eoVVKu4t8HKeMZtW1gpFRepBqhmVL6oZtUwJ1ItIE5wg0zh/8Hy77uVu/cgQ+fC&#10;LMASq9hL3+I/8CP7JNbzIJbYR8Jhczwpz8vxiBIOZ+PyHG4D1SyO0c6H+FXYluCioh4uI2nEdrch&#10;ZteDCyYLVqv6RmmdDL9ZL7UnO4YXVy4myy89+l9u2qCzsRiWEfOOSFcPaVIV2yj8qqk7stZb/8Dq&#10;ik7LC6BLaoXEzi9G2YB3MZ2U+KOE6Q086EiJt/FJxSbdBYqAiEh7YLfWjP/MhWnXsEw5wfSMe++k&#10;jT1wSdYJzeKof1rFZy0wlTYPQhJVo+IpSWoNMWRnnAsTR/moYbXI+aepiizJEJFyJkBElqDZgN0D&#10;YNu9xs4wvT+GZt5DcBZlSJMZHIjl4CEiZbYmDsGtMta/VZmGqvrM2R/on0iDy7Wtn+89XhHeDAmO&#10;3yi4mlsW4j3z0MiwCcMp3sFHattV1PYrShrrf7+1j/7QX3BKSQeDoaLh15Z5QYn+ZqDzPo8mE4CN&#10;yZhMP43B8Kcn69MTs22XFp4w9AmwS0v0j/qwlN62TzDDFpgVjpjhkLuiPPqDsYx5YMEU5GKxSG4w&#10;PRyLt2blOIKjqvjMHvdPzLu+4SK06nd7GCJs9qLvsi9GGrvYRitVasqjrr3eMHnSw+mnJI62Uzt5&#10;HWf5/A8AAAD//wMAUEsDBBQABgAIAAAAIQBS3Pde3wAAAAgBAAAPAAAAZHJzL2Rvd25yZXYueG1s&#10;TI/NTsMwEITvSLyDtUhcUOv0h0JCnIoiqITEhQJ3N17iqPE6iu02vD3bE5xWoxnNflOuR9eJIw6h&#10;9aRgNs1AINXetNQo+Px4mdyDCFGT0Z0nVPCDAdbV5UWpC+NP9I7HXWwEl1AotAIbY19IGWqLToep&#10;75HY+/aD05Hl0Egz6BOXu07Os2wlnW6JP1jd45PF+rBLTkF67m8326Tf0C5uqNlss9evdFDq+mp8&#10;fAARcYx/YTjjMzpUzLT3iUwQnYJJvuQk3+UMBPuLVc7b9grmdznIqpT/B1S/AAAA//8DAFBLAQIt&#10;ABQABgAIAAAAIQC2gziS/gAAAOEBAAATAAAAAAAAAAAAAAAAAAAAAABbQ29udGVudF9UeXBlc10u&#10;eG1sUEsBAi0AFAAGAAgAAAAhADj9If/WAAAAlAEAAAsAAAAAAAAAAAAAAAAALwEAAF9yZWxzLy5y&#10;ZWxzUEsBAi0AFAAGAAgAAAAhAEdCzhzRAgAAEwYAAA4AAAAAAAAAAAAAAAAALgIAAGRycy9lMm9E&#10;b2MueG1sUEsBAi0AFAAGAAgAAAAhAFLc917fAAAACAEAAA8AAAAAAAAAAAAAAAAAKwUAAGRycy9k&#10;b3ducmV2LnhtbFBLBQYAAAAABAAEAPMAAAA3BgAAAAA=&#10;" fillcolor="#00a4cb" stroked="f" strokeweight="1pt">
                <v:shadow on="t" color="black" opacity="26214f" origin=",-.5" offset="0,3pt"/>
              </v:rect>
            </w:pict>
          </mc:Fallback>
        </mc:AlternateContent>
      </w:r>
      <w:r>
        <w:rPr>
          <w:rStyle w:val="fontstyle21"/>
          <w:rFonts w:ascii="Arial" w:hAnsi="Arial" w:cs="Arial"/>
          <w:b/>
          <w:bCs/>
          <w:color w:val="FFFFFF" w:themeColor="background1"/>
        </w:rPr>
        <w:t>ES</w:t>
      </w:r>
      <w:r w:rsidRPr="00CE1A7B">
        <w:rPr>
          <w:rStyle w:val="fontstyle21"/>
          <w:rFonts w:ascii="Arial" w:hAnsi="Arial" w:cs="Arial"/>
          <w:b/>
          <w:bCs/>
          <w:color w:val="FFFFFF" w:themeColor="background1"/>
        </w:rPr>
        <w:t>TADO-MAIOR DO EXÉRCITO (EME)</w:t>
      </w:r>
    </w:p>
    <w:p w14:paraId="5A46148C" w14:textId="77777777" w:rsidR="00643C5B" w:rsidRPr="00CE1A7B" w:rsidRDefault="00643C5B" w:rsidP="00643C5B">
      <w:pPr>
        <w:spacing w:line="360" w:lineRule="auto"/>
        <w:jc w:val="both"/>
        <w:rPr>
          <w:rStyle w:val="fontstyle21"/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color w:val="00A4C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5" behindDoc="1" locked="0" layoutInCell="1" allowOverlap="1" wp14:anchorId="5FC44F96" wp14:editId="092E259B">
                <wp:simplePos x="0" y="0"/>
                <wp:positionH relativeFrom="column">
                  <wp:posOffset>-59600</wp:posOffset>
                </wp:positionH>
                <wp:positionV relativeFrom="paragraph">
                  <wp:posOffset>295366</wp:posOffset>
                </wp:positionV>
                <wp:extent cx="2756807" cy="203200"/>
                <wp:effectExtent l="57150" t="19050" r="43815" b="101600"/>
                <wp:wrapNone/>
                <wp:docPr id="139" name="Retângul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807" cy="203200"/>
                        </a:xfrm>
                        <a:prstGeom prst="rec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A34C37" id="Retângulo 139" o:spid="_x0000_s1026" style="position:absolute;margin-left:-4.7pt;margin-top:23.25pt;width:217.05pt;height:16pt;z-index:-2515568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g40AIAABMGAAAOAAAAZHJzL2Uyb0RvYy54bWysVFFv2jAQfp+0/2D5fU2g0DLUUDGqTpOq&#10;tiqd+mwch1hzbM82BPbre2eHwNo+TeMh+Oy777777Lur612jyFY4L40u6OAsp0Robkqp1wX9+Xz7&#10;ZUKJD0yXTBktCroXnl7PPn+6au1UDE1tVCkcARDtp60taB2CnWaZ57VomD8zVmg4rIxrWADTrbPS&#10;sRbQG5UN8/wia40rrTNceA+7N+mQziJ+VQkeHqrKi0BUQYFbiF8Xvyv8ZrMrNl07ZmvJOxrsH1g0&#10;TGpI2kPdsMDIxsl3UI3kznhThTNumsxUleQi1gDVDPI31SxrZkWsBcTxtpfJ/z9Yfr9d2kcHMrTW&#10;Tz0ssYpd5Rr8B35kF8Xa92KJXSAcNoeX44tJfkkJh7Nhfg63gWpmx2jrfPguTENwUVAHlxE1Yts7&#10;H5LrwQWTeaNkeSuVioZbrxbKkS3Di8vno8W3Dv0vN6XRWRsMS4hpR8SrhzSxik0QblmXLVmpjXti&#10;ZUHH+QToklIisfPJIBnwLsajHH+UMLWGBx0ocSa8yFDHu0AREBFp9+xWivFfqTBla5YoR5iOcecd&#10;tTEHLtE6oZkd9Y+rsFcCUyn9JCoiS1Q8JomtIfrsjHOhwyAd1awUKf84VpEk6SNizgiIyBVo1mN3&#10;ANh277ETTOePoYl3H5xE6dMkBgdiKbiPiJmNDn1wI7VxH1WmoKouc/IH+ifS4HJlyv2jwyvCmyHe&#10;8lsJV3PHfHhkDhoZNmE4hQf4VMq0BTXdipLauD8f7aM/9BecUtLCYCio/71hTlCifmjovK+D0Qhg&#10;QzRG48shGO70ZHV6ojfNwsATHkR2cYn+QR2WlTPNC8ywOWaFI6Y55C4oD+5gLEIaWDAFuZjPoxtM&#10;D8vCnV5ajuCoKj6z590Lc7ZruACtem8OQ4RN3/Rd8sVIbeabYCoZm/Koa6c3TJ74cLopiaPt1I5e&#10;x1k+ewUAAP//AwBQSwMEFAAGAAgAAAAhAC7TTBjfAAAACAEAAA8AAABkcnMvZG93bnJldi54bWxM&#10;j8FOwzAQRO9I/IO1SFxQ61CStoQ4FUVQCYkLbblvkyWOGq+j2G7D3+Oe4Dia0cybYjWaTpxocK1l&#10;BffTBARxZeuWGwX73dtkCcJ55Bo7y6TghxysyuurAvPanvmTTlvfiFjCLkcF2vs+l9JVmgy6qe2J&#10;o/dtB4M+yqGR9YDnWG46OUuSuTTYclzQ2NOLpuq4DUZBeO2z9SbgB+mHO27Wm+T9KxyVur0Zn59A&#10;eBr9Xxgu+BEdysh0sIFrJzoFk8c0JhWk8wxE9NNZugBxULBYZiDLQv4/UP4CAAD//wMAUEsBAi0A&#10;FAAGAAgAAAAhALaDOJL+AAAA4QEAABMAAAAAAAAAAAAAAAAAAAAAAFtDb250ZW50X1R5cGVzXS54&#10;bWxQSwECLQAUAAYACAAAACEAOP0h/9YAAACUAQAACwAAAAAAAAAAAAAAAAAvAQAAX3JlbHMvLnJl&#10;bHNQSwECLQAUAAYACAAAACEAdPsoONACAAATBgAADgAAAAAAAAAAAAAAAAAuAgAAZHJzL2Uyb0Rv&#10;Yy54bWxQSwECLQAUAAYACAAAACEALtNMGN8AAAAIAQAADwAAAAAAAAAAAAAAAAAqBQAAZHJzL2Rv&#10;d25yZXYueG1sUEsFBgAAAAAEAAQA8wAAADYGAAAAAA==&#10;" fillcolor="#00a4cb" stroked="f" strokeweight="1pt">
                <v:shadow on="t" color="black" opacity="26214f" origin=",-.5" offset="0,3pt"/>
              </v:rect>
            </w:pict>
          </mc:Fallback>
        </mc:AlternateContent>
      </w:r>
      <w:r>
        <w:rPr>
          <w:rStyle w:val="fontstyle21"/>
          <w:rFonts w:ascii="Arial" w:hAnsi="Arial" w:cs="Arial"/>
          <w:b/>
          <w:bCs/>
        </w:rPr>
        <w:t xml:space="preserve">Decreto-Lei n.º 187/2014, de 29 de dezembro – </w:t>
      </w:r>
      <w:r w:rsidRPr="00CE1A7B">
        <w:rPr>
          <w:rStyle w:val="fontstyle21"/>
          <w:rFonts w:ascii="Arial" w:hAnsi="Arial" w:cs="Arial"/>
        </w:rPr>
        <w:t>Aprova a Orgânica da Força Aérea.</w:t>
      </w:r>
    </w:p>
    <w:p w14:paraId="4D8F121B" w14:textId="77777777" w:rsidR="00643C5B" w:rsidRPr="00CE1A7B" w:rsidRDefault="00643C5B" w:rsidP="00643C5B">
      <w:pPr>
        <w:spacing w:line="360" w:lineRule="auto"/>
        <w:jc w:val="both"/>
        <w:rPr>
          <w:rStyle w:val="fontstyle21"/>
          <w:rFonts w:ascii="Arial" w:hAnsi="Arial" w:cs="Arial"/>
          <w:b/>
          <w:bCs/>
          <w:color w:val="FFFFFF" w:themeColor="background1"/>
        </w:rPr>
      </w:pPr>
      <w:r w:rsidRPr="00CE1A7B">
        <w:rPr>
          <w:rStyle w:val="fontstyle21"/>
          <w:rFonts w:ascii="Arial" w:hAnsi="Arial" w:cs="Arial"/>
          <w:b/>
          <w:bCs/>
          <w:color w:val="FFFFFF" w:themeColor="background1"/>
        </w:rPr>
        <w:t>ESTADO-MAIOR DA FORÇA AÉREA (EMFA)</w:t>
      </w:r>
    </w:p>
    <w:p w14:paraId="04B66815" w14:textId="77777777" w:rsidR="00643C5B" w:rsidRPr="00CE1A7B" w:rsidRDefault="00643C5B" w:rsidP="00643C5B">
      <w:pPr>
        <w:spacing w:line="360" w:lineRule="auto"/>
        <w:jc w:val="both"/>
        <w:rPr>
          <w:rStyle w:val="fontstyle21"/>
          <w:rFonts w:ascii="Arial" w:hAnsi="Arial" w:cs="Arial"/>
          <w:b/>
          <w:bCs/>
        </w:rPr>
      </w:pPr>
      <w:r>
        <w:rPr>
          <w:rStyle w:val="fontstyle21"/>
          <w:rFonts w:ascii="Arial" w:hAnsi="Arial" w:cs="Arial"/>
          <w:b/>
          <w:bCs/>
        </w:rPr>
        <w:t xml:space="preserve">Decreto-Lei n.º 187/2014, de 29 de dezembro – </w:t>
      </w:r>
      <w:r w:rsidRPr="00CE1A7B">
        <w:rPr>
          <w:rStyle w:val="fontstyle21"/>
          <w:rFonts w:ascii="Arial" w:hAnsi="Arial" w:cs="Arial"/>
        </w:rPr>
        <w:t>Aprova a Orgânica da Força Aérea.</w:t>
      </w:r>
    </w:p>
    <w:p w14:paraId="64C3B209" w14:textId="77777777" w:rsidR="00643C5B" w:rsidRDefault="00643C5B" w:rsidP="00643C5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  <w:color w:val="00A4CB"/>
          <w:sz w:val="20"/>
          <w:szCs w:val="20"/>
        </w:rPr>
      </w:pPr>
      <w:r w:rsidRPr="00186816">
        <w:rPr>
          <w:rFonts w:ascii="Arial" w:hAnsi="Arial" w:cs="Arial"/>
          <w:b/>
          <w:bCs/>
          <w:color w:val="00A4CB"/>
          <w:sz w:val="20"/>
          <w:szCs w:val="20"/>
        </w:rPr>
        <w:t>AUTORIDADE AERONÁUTICA</w:t>
      </w:r>
    </w:p>
    <w:p w14:paraId="4291FD41" w14:textId="77777777" w:rsidR="00643C5B" w:rsidRPr="00186816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816">
        <w:rPr>
          <w:rStyle w:val="fontstyle01"/>
          <w:rFonts w:ascii="Arial" w:hAnsi="Arial" w:cs="Arial"/>
        </w:rPr>
        <w:t xml:space="preserve">Decreto-Lei nº. 40/2015, de 16 de março </w:t>
      </w:r>
      <w:r w:rsidRPr="00186816">
        <w:rPr>
          <w:rStyle w:val="fontstyle21"/>
          <w:rFonts w:ascii="Arial" w:hAnsi="Arial" w:cs="Arial"/>
        </w:rPr>
        <w:t>– Aprova os estatutos da Autoridade Nacional da Aviação Civil</w:t>
      </w:r>
      <w:r w:rsidRPr="00186816">
        <w:rPr>
          <w:rFonts w:ascii="Arial" w:hAnsi="Arial" w:cs="Arial"/>
          <w:color w:val="000000"/>
          <w:sz w:val="20"/>
          <w:szCs w:val="20"/>
        </w:rPr>
        <w:t xml:space="preserve"> </w:t>
      </w:r>
      <w:r w:rsidRPr="00186816">
        <w:rPr>
          <w:rStyle w:val="fontstyle21"/>
          <w:rFonts w:ascii="Arial" w:hAnsi="Arial" w:cs="Arial"/>
        </w:rPr>
        <w:t>(ANAC), anteriormente designado Instituto Nacional de Aviação Civil, I.P. (INAC, I.P.) e, altera a Lei</w:t>
      </w:r>
      <w:r w:rsidRPr="00186816">
        <w:rPr>
          <w:rFonts w:ascii="Arial" w:hAnsi="Arial" w:cs="Arial"/>
          <w:color w:val="000000"/>
          <w:sz w:val="20"/>
          <w:szCs w:val="20"/>
        </w:rPr>
        <w:t xml:space="preserve"> </w:t>
      </w:r>
      <w:r w:rsidRPr="00186816">
        <w:rPr>
          <w:rStyle w:val="fontstyle21"/>
          <w:rFonts w:ascii="Arial" w:hAnsi="Arial" w:cs="Arial"/>
        </w:rPr>
        <w:t>Orgânica do Ministério da Economia.</w:t>
      </w:r>
    </w:p>
    <w:p w14:paraId="75AD755C" w14:textId="77777777" w:rsidR="00643C5B" w:rsidRDefault="00643C5B" w:rsidP="00643C5B">
      <w:pPr>
        <w:spacing w:line="360" w:lineRule="auto"/>
        <w:jc w:val="both"/>
        <w:rPr>
          <w:rStyle w:val="fontstyle21"/>
          <w:rFonts w:ascii="Arial" w:hAnsi="Arial" w:cs="Arial"/>
        </w:rPr>
      </w:pPr>
      <w:r w:rsidRPr="00186816">
        <w:rPr>
          <w:rStyle w:val="fontstyle01"/>
          <w:rFonts w:ascii="Arial" w:hAnsi="Arial" w:cs="Arial"/>
        </w:rPr>
        <w:t xml:space="preserve">Lei nº. 28/2013, de 12 de abril </w:t>
      </w:r>
      <w:r w:rsidRPr="00186816">
        <w:rPr>
          <w:rStyle w:val="fontstyle21"/>
          <w:rFonts w:ascii="Arial" w:hAnsi="Arial" w:cs="Arial"/>
        </w:rPr>
        <w:t>– Define as competências, a estrutura e o funcionamento da Autoridade</w:t>
      </w:r>
      <w:r w:rsidRPr="00186816">
        <w:rPr>
          <w:rFonts w:ascii="Arial" w:hAnsi="Arial" w:cs="Arial"/>
          <w:color w:val="000000"/>
          <w:sz w:val="20"/>
          <w:szCs w:val="20"/>
        </w:rPr>
        <w:t xml:space="preserve"> </w:t>
      </w:r>
      <w:r w:rsidRPr="00186816">
        <w:rPr>
          <w:rStyle w:val="fontstyle21"/>
          <w:rFonts w:ascii="Arial" w:hAnsi="Arial" w:cs="Arial"/>
        </w:rPr>
        <w:t>Aeronáutica Nacional.</w:t>
      </w:r>
    </w:p>
    <w:p w14:paraId="1A7C46F5" w14:textId="77777777" w:rsidR="00643C5B" w:rsidRDefault="00643C5B" w:rsidP="00643C5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  <w:color w:val="00A4CB"/>
          <w:sz w:val="20"/>
          <w:szCs w:val="20"/>
        </w:rPr>
      </w:pPr>
      <w:r>
        <w:rPr>
          <w:rFonts w:ascii="Arial" w:hAnsi="Arial" w:cs="Arial"/>
          <w:b/>
          <w:bCs/>
          <w:color w:val="00A4CB"/>
          <w:sz w:val="20"/>
          <w:szCs w:val="20"/>
        </w:rPr>
        <w:t>INSTITUTO NACIONAL DE EMERGÊNCIA MÉDICA (INEM)</w:t>
      </w:r>
    </w:p>
    <w:p w14:paraId="2CBAD449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86816">
        <w:rPr>
          <w:rFonts w:ascii="Arial" w:hAnsi="Arial" w:cs="Arial"/>
          <w:b/>
          <w:bCs/>
          <w:sz w:val="20"/>
          <w:szCs w:val="20"/>
        </w:rPr>
        <w:t>Decreto-Lei nº. 34/2012, de 14 de fevereiro</w:t>
      </w:r>
      <w:r w:rsidRPr="00186816">
        <w:rPr>
          <w:rFonts w:ascii="Arial" w:hAnsi="Arial" w:cs="Arial"/>
          <w:sz w:val="20"/>
          <w:szCs w:val="20"/>
        </w:rPr>
        <w:t xml:space="preserve"> – Aprova a orgânica do Instituto Nacional de Emergência Médica, I.P.</w:t>
      </w:r>
    </w:p>
    <w:p w14:paraId="166EBF9A" w14:textId="77777777" w:rsidR="00643C5B" w:rsidRDefault="00643C5B" w:rsidP="00643C5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  <w:color w:val="00A4CB"/>
          <w:sz w:val="20"/>
          <w:szCs w:val="20"/>
        </w:rPr>
      </w:pPr>
      <w:r>
        <w:rPr>
          <w:rFonts w:ascii="Arial" w:hAnsi="Arial" w:cs="Arial"/>
          <w:b/>
          <w:bCs/>
          <w:color w:val="00A4CB"/>
          <w:sz w:val="20"/>
          <w:szCs w:val="20"/>
        </w:rPr>
        <w:t>CRUZ VERMELHA PORTUGUESA (CVP)</w:t>
      </w:r>
    </w:p>
    <w:p w14:paraId="31B92A92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b/>
          <w:bCs/>
          <w:color w:val="00A4CB"/>
          <w:sz w:val="20"/>
          <w:szCs w:val="20"/>
        </w:rPr>
      </w:pPr>
      <w:r w:rsidRPr="00186816">
        <w:rPr>
          <w:rStyle w:val="fontstyle01"/>
          <w:rFonts w:ascii="Arial" w:hAnsi="Arial" w:cs="Arial"/>
        </w:rPr>
        <w:t xml:space="preserve">Decreto-Lei nº. 281/2007, de 7 de agosto </w:t>
      </w:r>
      <w:r w:rsidRPr="00186816">
        <w:rPr>
          <w:rStyle w:val="fontstyle21"/>
          <w:rFonts w:ascii="Arial" w:hAnsi="Arial" w:cs="Arial"/>
        </w:rPr>
        <w:t>– Aprova o regime jurídico da Cruz Vermelha</w:t>
      </w:r>
      <w:r>
        <w:rPr>
          <w:rStyle w:val="fontstyle21"/>
          <w:rFonts w:ascii="Arial" w:hAnsi="Arial" w:cs="Arial"/>
        </w:rPr>
        <w:t xml:space="preserve"> </w:t>
      </w:r>
      <w:r w:rsidRPr="00186816">
        <w:rPr>
          <w:rStyle w:val="fontstyle21"/>
          <w:rFonts w:ascii="Arial" w:hAnsi="Arial" w:cs="Arial"/>
        </w:rPr>
        <w:t>Portuguesa (CVP)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186816">
        <w:rPr>
          <w:rStyle w:val="fontstyle21"/>
          <w:rFonts w:ascii="Arial" w:hAnsi="Arial" w:cs="Arial"/>
        </w:rPr>
        <w:t>e os respetivos estatutos.</w:t>
      </w:r>
    </w:p>
    <w:p w14:paraId="27A302A6" w14:textId="77777777" w:rsidR="00643C5B" w:rsidRDefault="00643C5B" w:rsidP="00643C5B">
      <w:pPr>
        <w:pStyle w:val="TTULO2PMEPC"/>
      </w:pPr>
      <w:bookmarkStart w:id="12" w:name="_Toc139878436"/>
      <w:bookmarkStart w:id="13" w:name="_Toc139883944"/>
      <w:r w:rsidRPr="008578EB">
        <w:t xml:space="preserve">LEGISLAÇÃO </w:t>
      </w:r>
      <w:r>
        <w:t>DIVERSA</w:t>
      </w:r>
      <w:bookmarkEnd w:id="12"/>
      <w:bookmarkEnd w:id="13"/>
    </w:p>
    <w:p w14:paraId="33A96B74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837F7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44/2017, de 19 de junho </w:t>
      </w:r>
      <w:r w:rsidRPr="00C837F7">
        <w:rPr>
          <w:rFonts w:ascii="Arial" w:hAnsi="Arial" w:cs="Arial"/>
          <w:color w:val="000000"/>
          <w:sz w:val="20"/>
          <w:szCs w:val="20"/>
        </w:rPr>
        <w:t>– Lei da Água – Republicação da Lei nº. 58/2005, de 29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837F7">
        <w:rPr>
          <w:rFonts w:ascii="Arial" w:hAnsi="Arial" w:cs="Arial"/>
          <w:color w:val="000000"/>
          <w:sz w:val="20"/>
          <w:szCs w:val="20"/>
        </w:rPr>
        <w:t>dezembro.</w:t>
      </w:r>
    </w:p>
    <w:p w14:paraId="058C101E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837F7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222/2008, de 17 de novembro </w:t>
      </w:r>
      <w:r w:rsidRPr="00C837F7">
        <w:rPr>
          <w:rFonts w:ascii="Arial" w:hAnsi="Arial" w:cs="Arial"/>
          <w:color w:val="000000"/>
          <w:sz w:val="20"/>
          <w:szCs w:val="20"/>
        </w:rPr>
        <w:t>– Fixa as normas de segurança de base relativas à proteção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837F7">
        <w:rPr>
          <w:rFonts w:ascii="Arial" w:hAnsi="Arial" w:cs="Arial"/>
          <w:color w:val="000000"/>
          <w:sz w:val="20"/>
          <w:szCs w:val="20"/>
        </w:rPr>
        <w:t>sanitária da população e dos trabalhadores contra os perigos resultantes das radiações ionizantes.</w:t>
      </w:r>
    </w:p>
    <w:p w14:paraId="6953139B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837F7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79/2006, de 4 de abril </w:t>
      </w:r>
      <w:r w:rsidRPr="00C837F7">
        <w:rPr>
          <w:rFonts w:ascii="Arial" w:hAnsi="Arial" w:cs="Arial"/>
          <w:color w:val="000000"/>
          <w:sz w:val="20"/>
          <w:szCs w:val="20"/>
        </w:rPr>
        <w:t>– Aprova o Regulamento dos Sistemas Energéticos de Climatização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837F7">
        <w:rPr>
          <w:rFonts w:ascii="Arial" w:hAnsi="Arial" w:cs="Arial"/>
          <w:color w:val="000000"/>
          <w:sz w:val="20"/>
          <w:szCs w:val="20"/>
        </w:rPr>
        <w:t>em Edifícios (RSECE).</w:t>
      </w:r>
    </w:p>
    <w:p w14:paraId="332410CE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837F7">
        <w:rPr>
          <w:rFonts w:ascii="Arial" w:hAnsi="Arial" w:cs="Arial"/>
          <w:b/>
          <w:bCs/>
          <w:color w:val="000000"/>
          <w:sz w:val="20"/>
          <w:szCs w:val="20"/>
        </w:rPr>
        <w:t xml:space="preserve">Lei nº. 58/2005, de 29 de dezembro </w:t>
      </w:r>
      <w:r w:rsidRPr="00C837F7">
        <w:rPr>
          <w:rFonts w:ascii="Arial" w:hAnsi="Arial" w:cs="Arial"/>
          <w:color w:val="000000"/>
          <w:sz w:val="20"/>
          <w:szCs w:val="20"/>
        </w:rPr>
        <w:t>– Aprova a Lei da Água.</w:t>
      </w:r>
    </w:p>
    <w:p w14:paraId="09A56D1B" w14:textId="77777777" w:rsidR="00643C5B" w:rsidRPr="00C837F7" w:rsidRDefault="00643C5B" w:rsidP="00643C5B">
      <w:pPr>
        <w:spacing w:line="360" w:lineRule="auto"/>
        <w:jc w:val="both"/>
        <w:rPr>
          <w:rFonts w:ascii="Arial" w:hAnsi="Arial" w:cs="Arial"/>
          <w:b/>
          <w:bCs/>
          <w:color w:val="00A4CB"/>
          <w:sz w:val="20"/>
          <w:szCs w:val="20"/>
        </w:rPr>
      </w:pPr>
      <w:r w:rsidRPr="00C837F7">
        <w:rPr>
          <w:rFonts w:ascii="Arial" w:hAnsi="Arial" w:cs="Arial"/>
          <w:b/>
          <w:bCs/>
          <w:color w:val="000000"/>
          <w:sz w:val="20"/>
          <w:szCs w:val="20"/>
        </w:rPr>
        <w:t xml:space="preserve">Recomendação da Comissão 90/143/EURATOM, de 21 de fevereiro </w:t>
      </w:r>
      <w:r w:rsidRPr="00C837F7">
        <w:rPr>
          <w:rFonts w:ascii="Arial" w:hAnsi="Arial" w:cs="Arial"/>
          <w:color w:val="000000"/>
          <w:sz w:val="20"/>
          <w:szCs w:val="20"/>
        </w:rPr>
        <w:t>– Proteção da população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837F7">
        <w:rPr>
          <w:rFonts w:ascii="Arial" w:hAnsi="Arial" w:cs="Arial"/>
          <w:color w:val="000000"/>
          <w:sz w:val="20"/>
          <w:szCs w:val="20"/>
        </w:rPr>
        <w:t>contra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837F7">
        <w:rPr>
          <w:rFonts w:ascii="Arial" w:hAnsi="Arial" w:cs="Arial"/>
          <w:color w:val="000000"/>
          <w:sz w:val="20"/>
          <w:szCs w:val="20"/>
        </w:rPr>
        <w:t>exposição interior ao radão.</w:t>
      </w:r>
    </w:p>
    <w:p w14:paraId="2A57561D" w14:textId="77777777" w:rsidR="00643C5B" w:rsidRPr="00C837F7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837F7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44/2017, de 19 de junho </w:t>
      </w:r>
      <w:r w:rsidRPr="00C837F7">
        <w:rPr>
          <w:rFonts w:ascii="Arial" w:hAnsi="Arial" w:cs="Arial"/>
          <w:color w:val="000000"/>
          <w:sz w:val="20"/>
          <w:szCs w:val="20"/>
        </w:rPr>
        <w:t>– Lei da Água – Republicação da Lei nº. 58/2005, de 29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837F7">
        <w:rPr>
          <w:rFonts w:ascii="Arial" w:hAnsi="Arial" w:cs="Arial"/>
          <w:color w:val="000000"/>
          <w:sz w:val="20"/>
          <w:szCs w:val="20"/>
        </w:rPr>
        <w:t>dezembro.</w:t>
      </w:r>
    </w:p>
    <w:p w14:paraId="738F5DF0" w14:textId="77777777" w:rsidR="00643C5B" w:rsidRPr="00C837F7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837F7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Resolução do Conselho de Ministros nº. 83/2005, de 19 de abril </w:t>
      </w:r>
      <w:r w:rsidRPr="00C837F7">
        <w:rPr>
          <w:rFonts w:ascii="Arial" w:hAnsi="Arial" w:cs="Arial"/>
          <w:color w:val="000000"/>
          <w:sz w:val="20"/>
          <w:szCs w:val="20"/>
        </w:rPr>
        <w:t>– Aprova o Programa de</w:t>
      </w:r>
      <w:r w:rsidRPr="00C837F7">
        <w:rPr>
          <w:rFonts w:ascii="Arial" w:hAnsi="Arial" w:cs="Arial"/>
          <w:color w:val="000000"/>
          <w:sz w:val="20"/>
          <w:szCs w:val="20"/>
        </w:rPr>
        <w:br/>
        <w:t>Acompanhamento e Mitigação dos Efeitos da Seca 2005.</w:t>
      </w:r>
    </w:p>
    <w:p w14:paraId="5E13C45C" w14:textId="77777777" w:rsidR="00643C5B" w:rsidRPr="00C837F7" w:rsidRDefault="00643C5B" w:rsidP="00643C5B">
      <w:pPr>
        <w:spacing w:line="360" w:lineRule="auto"/>
        <w:jc w:val="both"/>
        <w:rPr>
          <w:rFonts w:ascii="Arial" w:hAnsi="Arial" w:cs="Arial"/>
          <w:b/>
          <w:bCs/>
          <w:color w:val="00A4CB"/>
          <w:sz w:val="20"/>
          <w:szCs w:val="20"/>
        </w:rPr>
      </w:pPr>
      <w:r w:rsidRPr="00C837F7">
        <w:rPr>
          <w:rFonts w:ascii="Arial" w:hAnsi="Arial" w:cs="Arial"/>
          <w:b/>
          <w:bCs/>
          <w:color w:val="000000"/>
          <w:sz w:val="20"/>
          <w:szCs w:val="20"/>
        </w:rPr>
        <w:t xml:space="preserve">Resolução do Conselho de Ministros nº. 37/2012, de 27 de março </w:t>
      </w:r>
      <w:r w:rsidRPr="00C837F7">
        <w:rPr>
          <w:rFonts w:ascii="Arial" w:hAnsi="Arial" w:cs="Arial"/>
          <w:color w:val="000000"/>
          <w:sz w:val="20"/>
          <w:szCs w:val="20"/>
        </w:rPr>
        <w:t>– Aprova medidas urgentes tendo em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837F7">
        <w:rPr>
          <w:rFonts w:ascii="Arial" w:hAnsi="Arial" w:cs="Arial"/>
          <w:color w:val="000000"/>
          <w:sz w:val="20"/>
          <w:szCs w:val="20"/>
        </w:rPr>
        <w:t>conta a atual situação de seca e cria a Comissão de Prevenção, Monotorização e Acompanhamento dos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837F7">
        <w:rPr>
          <w:rFonts w:ascii="Arial" w:hAnsi="Arial" w:cs="Arial"/>
          <w:color w:val="000000"/>
          <w:sz w:val="20"/>
          <w:szCs w:val="20"/>
        </w:rPr>
        <w:t>Efeitos da Seca e das Alterações Climáticas.</w:t>
      </w:r>
    </w:p>
    <w:p w14:paraId="3760E726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n.º 49/2022, de 19 de julho – </w:t>
      </w:r>
      <w:r w:rsidRPr="001D5E34">
        <w:rPr>
          <w:rFonts w:ascii="Arial" w:hAnsi="Arial" w:cs="Arial"/>
          <w:color w:val="000000"/>
          <w:sz w:val="20"/>
          <w:szCs w:val="20"/>
        </w:rPr>
        <w:t>Quarta alteração ao Decreto-Lei n.º 82/2021, de 13 de outubro, que estabelece o Sistema de Gestão Integrada de Fogos Rurais no território continental e define as suas regras de funcionamento. Revoga o Decreto-Lei n.º 124/2006, de 28 de junho.</w:t>
      </w:r>
    </w:p>
    <w:p w14:paraId="1B905B99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Portaria que define o período critico </w:t>
      </w:r>
      <w:r w:rsidRPr="00A3003F">
        <w:rPr>
          <w:rFonts w:ascii="Arial" w:hAnsi="Arial" w:cs="Arial"/>
          <w:color w:val="000000"/>
          <w:sz w:val="20"/>
          <w:szCs w:val="20"/>
        </w:rPr>
        <w:t>no âmbito do Sistema Nacional de Defesa da Floresta Contra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Incêndios.</w:t>
      </w:r>
    </w:p>
    <w:p w14:paraId="0C16B84E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Despacho n.º 443-A/2018, de 9 de janeiro </w:t>
      </w:r>
      <w:r w:rsidRPr="00A3003F">
        <w:rPr>
          <w:rFonts w:ascii="Arial" w:hAnsi="Arial" w:cs="Arial"/>
          <w:color w:val="000000"/>
          <w:sz w:val="20"/>
          <w:szCs w:val="20"/>
        </w:rPr>
        <w:t>– Homologa o Regulamento do Plano Municipal de Defesa da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Floresta Contra Incêndios (PMDFCI), com alteração (primeira alteração) pelo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Despacho n.º 1222-B/2018, de 2 de fevereiro.</w:t>
      </w:r>
    </w:p>
    <w:p w14:paraId="5EA932E5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Resolução do Conselho de Ministros n.º 59/2017, de 8 de maio – </w:t>
      </w:r>
      <w:r w:rsidRPr="00A3003F">
        <w:rPr>
          <w:rFonts w:ascii="Arial" w:hAnsi="Arial" w:cs="Arial"/>
          <w:color w:val="000000"/>
          <w:sz w:val="20"/>
          <w:szCs w:val="20"/>
        </w:rPr>
        <w:t>Aprova o Programa Nacional de Fogo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Controlado, que estabelece o primeiro plano nacional de fogo controlado, de acordo com a Estratégia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Nacional para as Florestas (ENF), que prevê o delineamento de um Plano Nacional de Gestão Integrada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do Fogo e prossegue os objetivos fundamentais estratégicos do Plano Nacional de Defesa da Floresta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Contra Incêndios (PNDFCI), tais como, a redução da superfície florestal ardida.</w:t>
      </w:r>
    </w:p>
    <w:p w14:paraId="1C125BA0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Resolução do Conselho de Ministros n.º 6-B/2015, de 4 de fevereiro </w:t>
      </w:r>
      <w:r w:rsidRPr="00A3003F">
        <w:rPr>
          <w:rFonts w:ascii="Arial" w:hAnsi="Arial" w:cs="Arial"/>
          <w:color w:val="000000"/>
          <w:sz w:val="20"/>
          <w:szCs w:val="20"/>
        </w:rPr>
        <w:t>- Aprova a Estratégia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Nacional para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as Florestas, que constitui a primeira atualização da Estratégia aprovada pela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Resolução do Conselho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Ministros n.º 114/2006, de 15 de setembro.</w:t>
      </w:r>
    </w:p>
    <w:p w14:paraId="0751DA34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Despacho n.º 3551/2015, de 9 de abril – </w:t>
      </w:r>
      <w:r w:rsidRPr="00A3003F">
        <w:rPr>
          <w:rFonts w:ascii="Arial" w:hAnsi="Arial" w:cs="Arial"/>
          <w:color w:val="000000"/>
          <w:sz w:val="20"/>
          <w:szCs w:val="20"/>
        </w:rPr>
        <w:t>Regulamenta e define o Sistema de Gestão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Operações (SGO).</w:t>
      </w:r>
    </w:p>
    <w:p w14:paraId="6A2C9E88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Despacho nº. 7511/2014, de 18 de maio </w:t>
      </w:r>
      <w:r w:rsidRPr="00A3003F">
        <w:rPr>
          <w:rFonts w:ascii="Arial" w:hAnsi="Arial" w:cs="Arial"/>
          <w:color w:val="000000"/>
          <w:sz w:val="20"/>
          <w:szCs w:val="20"/>
        </w:rPr>
        <w:t>– Homologa o Regulamento de Fogo Técnico.</w:t>
      </w:r>
    </w:p>
    <w:p w14:paraId="4CCAB699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Portaria nº. 35/2009, de 16 de janeiro </w:t>
      </w:r>
      <w:r w:rsidRPr="00A3003F">
        <w:rPr>
          <w:rFonts w:ascii="Arial" w:hAnsi="Arial" w:cs="Arial"/>
          <w:color w:val="000000"/>
          <w:sz w:val="20"/>
          <w:szCs w:val="20"/>
        </w:rPr>
        <w:t>– Aprova o Regulamento de Organização e Funcionamento do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Dispositivo de Prevenção Estrutural.</w:t>
      </w:r>
    </w:p>
    <w:p w14:paraId="17CBFAB4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Lei nº. 20/2009, de 12 de maio </w:t>
      </w:r>
      <w:r w:rsidRPr="00A3003F">
        <w:rPr>
          <w:rFonts w:ascii="Arial" w:hAnsi="Arial" w:cs="Arial"/>
          <w:color w:val="000000"/>
          <w:sz w:val="20"/>
          <w:szCs w:val="20"/>
        </w:rPr>
        <w:t>– Estabelece a transferência de atribuições para os municípios do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continente em matéria de constituição e funcionamento dos gabinetes técnicos florestais, bem como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outras no domínio da prevenção e da defesa da floresta.</w:t>
      </w:r>
    </w:p>
    <w:p w14:paraId="075D8D2E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Resolução do Conselho de Ministros nº. 65/2006, de 26 de maio </w:t>
      </w:r>
      <w:r w:rsidRPr="00A3003F">
        <w:rPr>
          <w:rFonts w:ascii="Arial" w:hAnsi="Arial" w:cs="Arial"/>
          <w:color w:val="000000"/>
          <w:sz w:val="20"/>
          <w:szCs w:val="20"/>
        </w:rPr>
        <w:t>– Aprova o Plano Nacional de Defesa da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Floresta Contra Incêndios.</w:t>
      </w:r>
    </w:p>
    <w:p w14:paraId="2AFDE39F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Lei nº. 12/2006, de 4 de abril </w:t>
      </w:r>
      <w:r w:rsidRPr="00A3003F">
        <w:rPr>
          <w:rFonts w:ascii="Arial" w:hAnsi="Arial" w:cs="Arial"/>
          <w:color w:val="000000"/>
          <w:sz w:val="20"/>
          <w:szCs w:val="20"/>
        </w:rPr>
        <w:t>– Autoriza o Governo a legislar sobre o regime das infrações das normas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estabelecidas no âmbito do Sistema Nacional da Defesa da Floresta Contra Incêndios.</w:t>
      </w:r>
    </w:p>
    <w:p w14:paraId="6912104B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Lei nº. 19/2014, de 14 de abril </w:t>
      </w:r>
      <w:r w:rsidRPr="00A3003F">
        <w:rPr>
          <w:rFonts w:ascii="Arial" w:hAnsi="Arial" w:cs="Arial"/>
          <w:color w:val="000000"/>
          <w:sz w:val="20"/>
          <w:szCs w:val="20"/>
        </w:rPr>
        <w:t>– Define as bases da política de ambiente.</w:t>
      </w:r>
    </w:p>
    <w:p w14:paraId="7507FCA9" w14:textId="77777777" w:rsidR="00643C5B" w:rsidRPr="00C355A1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150/2015, de 5 de agosto – </w:t>
      </w:r>
      <w:r w:rsidRPr="00C355A1">
        <w:rPr>
          <w:rFonts w:ascii="Arial" w:hAnsi="Arial" w:cs="Arial"/>
          <w:color w:val="000000"/>
          <w:sz w:val="20"/>
          <w:szCs w:val="20"/>
        </w:rPr>
        <w:t xml:space="preserve">Estabelece o regime de prevenção de acidentes graves que envolvem substâncias perigosas e de limitação das suas consequências para a saúde humana e para o ambiente, transpondo a </w:t>
      </w:r>
      <w:r w:rsidRPr="00C355A1">
        <w:rPr>
          <w:rFonts w:ascii="Arial" w:hAnsi="Arial" w:cs="Arial"/>
          <w:b/>
          <w:bCs/>
          <w:color w:val="000000"/>
          <w:sz w:val="20"/>
          <w:szCs w:val="20"/>
        </w:rPr>
        <w:t>Diretiva nº. 2012/18/EU, do Parlamento Europeu e do Conselho, de 4 de julho de 2012</w:t>
      </w:r>
      <w:r w:rsidRPr="00C355A1">
        <w:rPr>
          <w:rFonts w:ascii="Arial" w:hAnsi="Arial" w:cs="Arial"/>
          <w:color w:val="000000"/>
          <w:sz w:val="20"/>
          <w:szCs w:val="20"/>
        </w:rPr>
        <w:t>, relativa ao controlo dos perigos associados a acidentes graves que envolvem substâncias perigosas.</w:t>
      </w:r>
    </w:p>
    <w:p w14:paraId="4E74E36B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n.º 127/2013, de 30 de agosto </w:t>
      </w:r>
      <w:r w:rsidRPr="00A3003F">
        <w:rPr>
          <w:rFonts w:ascii="Arial" w:hAnsi="Arial" w:cs="Arial"/>
          <w:color w:val="000000"/>
          <w:sz w:val="20"/>
          <w:szCs w:val="20"/>
        </w:rPr>
        <w:t>- Estabelece o regime de emissões industriais aplicável à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prevenção e ao controlo integrados da poluição, bem como as regras destinadas a evitar e ou reduzir as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emissões para o ar, a água e o solo e a produção de resíduos, transpondo a Diretiva n.º 2010/75/UE, do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Parlamento Europeu e do Conselho, de 24 de novembro de 2010, relativa às emissões industriais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(prevenção e controlo integrados da poluição).</w:t>
      </w:r>
    </w:p>
    <w:p w14:paraId="75455BCE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81/2013, de 14 de junho </w:t>
      </w:r>
      <w:r w:rsidRPr="00A3003F">
        <w:rPr>
          <w:rFonts w:ascii="Arial" w:hAnsi="Arial" w:cs="Arial"/>
          <w:color w:val="000000"/>
          <w:sz w:val="20"/>
          <w:szCs w:val="20"/>
        </w:rPr>
        <w:t>– Aprova o novo regime de exercício da atividade pecuária 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altera os Decretos-Leis nº. 202/2004, de 18 de agosto, e nº. 142/2006, de 27 de julho (quinta alteração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pelo Decreto-Lei n.º 20/2019, de 30 de janeiro).</w:t>
      </w:r>
    </w:p>
    <w:p w14:paraId="00DFE92C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239/2012, de 02 de novembro </w:t>
      </w:r>
      <w:r w:rsidRPr="00A3003F">
        <w:rPr>
          <w:rFonts w:ascii="Arial" w:hAnsi="Arial" w:cs="Arial"/>
          <w:color w:val="000000"/>
          <w:sz w:val="20"/>
          <w:szCs w:val="20"/>
        </w:rPr>
        <w:t>– Altera (primeira alteração) o Decreto-Lei nº. 166/2008,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de 22 de agosto, que estabelece o Regime Jurídico da Reserva Ecológica Nacional (REN).</w:t>
      </w:r>
    </w:p>
    <w:p w14:paraId="2900EFDD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276/2009, de 2 de outubro </w:t>
      </w:r>
      <w:r w:rsidRPr="00A3003F">
        <w:rPr>
          <w:rFonts w:ascii="Arial" w:hAnsi="Arial" w:cs="Arial"/>
          <w:color w:val="000000"/>
          <w:sz w:val="20"/>
          <w:szCs w:val="20"/>
        </w:rPr>
        <w:t>– Estabelece o regime de utilização de lamas de depuração em solos agrícolas, de forma a evitar efeitos nocivos para o homem, para a água, para os solos, para a vegetação e para os animais, promovendo a sua correta utilização.</w:t>
      </w:r>
    </w:p>
    <w:p w14:paraId="23FEB194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Portaria nº. 631/2009, de 9 de junho </w:t>
      </w:r>
      <w:r w:rsidRPr="00A3003F">
        <w:rPr>
          <w:rFonts w:ascii="Arial" w:hAnsi="Arial" w:cs="Arial"/>
          <w:color w:val="000000"/>
          <w:sz w:val="20"/>
          <w:szCs w:val="20"/>
        </w:rPr>
        <w:t>– Estabelece as normas regulamentares a que obedece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gestão dos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efluentes das atividades pecuárias e as normas regulamentares relativas ao armazenamento, transporte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e valorização de outros fertilizantes orgânicos.</w:t>
      </w:r>
    </w:p>
    <w:p w14:paraId="7CEF33E5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73/2009, de 31 de março </w:t>
      </w:r>
      <w:r w:rsidRPr="00A3003F">
        <w:rPr>
          <w:rFonts w:ascii="Arial" w:hAnsi="Arial" w:cs="Arial"/>
          <w:color w:val="000000"/>
          <w:sz w:val="20"/>
          <w:szCs w:val="20"/>
        </w:rPr>
        <w:t>– Aprova o regime jurídico da Reserva Agrícola Nacional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(alterado pelo Decreto-Lei n.º 199/2015, de 16 de setembro).</w:t>
      </w:r>
    </w:p>
    <w:p w14:paraId="7FA6D86D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166/2008, de 22 de agosto </w:t>
      </w:r>
      <w:r w:rsidRPr="00A3003F">
        <w:rPr>
          <w:rFonts w:ascii="Arial" w:hAnsi="Arial" w:cs="Arial"/>
          <w:color w:val="000000"/>
          <w:sz w:val="20"/>
          <w:szCs w:val="20"/>
        </w:rPr>
        <w:t>– Aprova o Regime Jurídico da Reserva Ecológica Nacional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(sexta alteração pelo Decreto-Lei n.º 124/2019, de 28 de agosto).</w:t>
      </w:r>
    </w:p>
    <w:p w14:paraId="3EC9DC56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Despacho nº. 8277/2007, de 2 de março </w:t>
      </w:r>
      <w:r w:rsidRPr="00A3003F">
        <w:rPr>
          <w:rFonts w:ascii="Arial" w:hAnsi="Arial" w:cs="Arial"/>
          <w:color w:val="000000"/>
          <w:sz w:val="20"/>
          <w:szCs w:val="20"/>
        </w:rPr>
        <w:t>– Aprova a Estratégia Nacional para os Efluentes Agropecuários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e Agroindustriais.</w:t>
      </w:r>
    </w:p>
    <w:p w14:paraId="6116AA21" w14:textId="77777777" w:rsidR="00643C5B" w:rsidRPr="00A3003F" w:rsidRDefault="00643C5B" w:rsidP="00643C5B">
      <w:pPr>
        <w:spacing w:line="360" w:lineRule="auto"/>
        <w:jc w:val="both"/>
        <w:rPr>
          <w:rFonts w:ascii="Arial" w:hAnsi="Arial" w:cs="Arial"/>
          <w:b/>
          <w:bCs/>
          <w:color w:val="00A4CB"/>
          <w:sz w:val="20"/>
          <w:szCs w:val="20"/>
        </w:rPr>
      </w:pPr>
      <w:r w:rsidRPr="00A3003F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178/2006, de 5 de setembro </w:t>
      </w:r>
      <w:r w:rsidRPr="00A3003F">
        <w:rPr>
          <w:rFonts w:ascii="Arial" w:hAnsi="Arial" w:cs="Arial"/>
          <w:color w:val="000000"/>
          <w:sz w:val="20"/>
          <w:szCs w:val="20"/>
        </w:rPr>
        <w:t>– Aprova o regime geral da gestão de resíduos. Cria o Sistema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Integrado de Registo Eletrónico de Resíduos (SIRER), estabelecendo o seu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funcionamento, bem como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Comissão de Acompanhamento da Gestão de Resíduos (CAGER),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03F">
        <w:rPr>
          <w:rFonts w:ascii="Arial" w:hAnsi="Arial" w:cs="Arial"/>
          <w:color w:val="000000"/>
          <w:sz w:val="20"/>
          <w:szCs w:val="20"/>
        </w:rPr>
        <w:t>à qual define as suas competências.</w:t>
      </w:r>
    </w:p>
    <w:p w14:paraId="3D899A7E" w14:textId="77777777" w:rsidR="00643C5B" w:rsidRDefault="00643C5B" w:rsidP="00643C5B">
      <w:pPr>
        <w:spacing w:after="0" w:line="360" w:lineRule="auto"/>
        <w:jc w:val="both"/>
        <w:rPr>
          <w:rFonts w:ascii="Arial" w:hAnsi="Arial" w:cs="Arial"/>
        </w:rPr>
      </w:pPr>
      <w:r w:rsidRPr="00F8716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Resolução do Conselho de Ministros nº. 78/2014, de 24 de dezembro </w:t>
      </w:r>
      <w:r w:rsidRPr="00F87168">
        <w:rPr>
          <w:rFonts w:ascii="Arial" w:hAnsi="Arial" w:cs="Arial"/>
          <w:color w:val="000000"/>
          <w:sz w:val="20"/>
          <w:szCs w:val="20"/>
        </w:rPr>
        <w:t>– Aprova o Programa de Ação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Nacional de Combate à Desertificação (PANCD), decorrente da primeira revisão e atualização do PANCD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aprovado pela Resolução de Conselho de Ministros nº. 69/99, de 9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julho.</w:t>
      </w:r>
    </w:p>
    <w:p w14:paraId="62F899D4" w14:textId="77777777" w:rsidR="00643C5B" w:rsidRDefault="00643C5B" w:rsidP="00643C5B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87168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42/2014, de 18 de março </w:t>
      </w:r>
      <w:r w:rsidRPr="00F87168">
        <w:rPr>
          <w:rFonts w:ascii="Arial" w:hAnsi="Arial" w:cs="Arial"/>
          <w:color w:val="000000"/>
          <w:sz w:val="20"/>
          <w:szCs w:val="20"/>
        </w:rPr>
        <w:t>– Procede à alteração (primeira alteração) do Decreto-Lei nº.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254/2007, de 12 de julho, transpondo para a ordem jurídica interna o artigo 30º. Da Diretiva nº.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2012/18/EU, do Parlamento Europeu e do Conselho, de 4 de julho de 2012,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relativa ao controlo dos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perigos associados a acidentes graves que envolvem substâncias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perigosas, no sentido de conformar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parte 1 do anexo I daquele diploma com a referida Diretiva.</w:t>
      </w:r>
    </w:p>
    <w:p w14:paraId="763253D9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87168">
        <w:rPr>
          <w:rFonts w:ascii="Arial" w:hAnsi="Arial" w:cs="Arial"/>
          <w:b/>
          <w:bCs/>
          <w:color w:val="000000"/>
          <w:sz w:val="20"/>
          <w:szCs w:val="20"/>
        </w:rPr>
        <w:t xml:space="preserve">Portaria 1532/2008, de 29 de dezembro </w:t>
      </w:r>
      <w:r w:rsidRPr="00F87168">
        <w:rPr>
          <w:rFonts w:ascii="Arial" w:hAnsi="Arial" w:cs="Arial"/>
          <w:color w:val="000000"/>
          <w:sz w:val="20"/>
          <w:szCs w:val="20"/>
        </w:rPr>
        <w:t>– Publica o “Regulamento Técnico de Segurança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Contra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Incêndios em Edifícios”.</w:t>
      </w:r>
    </w:p>
    <w:p w14:paraId="03C79303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87168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220/2008, de 12 de novembro </w:t>
      </w:r>
      <w:r w:rsidRPr="00F87168">
        <w:rPr>
          <w:rFonts w:ascii="Arial" w:hAnsi="Arial" w:cs="Arial"/>
          <w:color w:val="000000"/>
          <w:sz w:val="20"/>
          <w:szCs w:val="20"/>
        </w:rPr>
        <w:t>– Estabelece o “Regime Jurídico de Segurança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Contra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Incêndios em Edifícios” (quarta alteração pela Lei n.º 123/2019, de 18 de outubro).</w:t>
      </w:r>
    </w:p>
    <w:p w14:paraId="1A5F9237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87168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209/2008, de 29 de outubro </w:t>
      </w:r>
      <w:r w:rsidRPr="00F87168">
        <w:rPr>
          <w:rFonts w:ascii="Arial" w:hAnsi="Arial" w:cs="Arial"/>
          <w:color w:val="000000"/>
          <w:sz w:val="20"/>
          <w:szCs w:val="20"/>
        </w:rPr>
        <w:t>– Estabelece o regime de exercício da atividade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industrial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(REAI).</w:t>
      </w:r>
    </w:p>
    <w:p w14:paraId="5F78FD54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87168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39/2008, de 7 de março </w:t>
      </w:r>
      <w:r w:rsidRPr="00F87168">
        <w:rPr>
          <w:rFonts w:ascii="Arial" w:hAnsi="Arial" w:cs="Arial"/>
          <w:color w:val="000000"/>
          <w:sz w:val="20"/>
          <w:szCs w:val="20"/>
        </w:rPr>
        <w:t>– Aprova o regime jurídico da instalação, exploração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funcionamento dos empreendimentos turísticos.</w:t>
      </w:r>
    </w:p>
    <w:p w14:paraId="3F9B65F1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87168">
        <w:rPr>
          <w:rFonts w:ascii="Arial" w:hAnsi="Arial" w:cs="Arial"/>
          <w:b/>
          <w:bCs/>
          <w:color w:val="000000"/>
          <w:sz w:val="20"/>
          <w:szCs w:val="20"/>
        </w:rPr>
        <w:t xml:space="preserve">Resolução do Conselho de Ministros nº. 111/2001, de 10 de agosto </w:t>
      </w:r>
      <w:r w:rsidRPr="00F87168">
        <w:rPr>
          <w:rFonts w:ascii="Arial" w:hAnsi="Arial" w:cs="Arial"/>
          <w:color w:val="000000"/>
          <w:sz w:val="20"/>
          <w:szCs w:val="20"/>
        </w:rPr>
        <w:t>– Cria a Comissão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Acompanhamento Permanente das Condições de Segurança nas Discotecas 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Estabelecimentos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Diversão Noturna e Afins (CACSD).</w:t>
      </w:r>
    </w:p>
    <w:p w14:paraId="47A2B401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87168">
        <w:rPr>
          <w:rFonts w:ascii="Arial" w:hAnsi="Arial" w:cs="Arial"/>
          <w:b/>
          <w:bCs/>
          <w:color w:val="000000"/>
          <w:sz w:val="20"/>
          <w:szCs w:val="20"/>
        </w:rPr>
        <w:t xml:space="preserve">Portaria nº. 1372/2001 (2ª. Série), de 24 de julho </w:t>
      </w:r>
      <w:r w:rsidRPr="00F87168">
        <w:rPr>
          <w:rFonts w:ascii="Arial" w:hAnsi="Arial" w:cs="Arial"/>
          <w:color w:val="000000"/>
          <w:sz w:val="20"/>
          <w:szCs w:val="20"/>
        </w:rPr>
        <w:t>– Aprova as medidas de segurança contra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riscos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incêndio a observar nos estabelecimentos comerciais e de prestação de serviços com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área inferior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300m2.</w:t>
      </w:r>
    </w:p>
    <w:p w14:paraId="47E061F4" w14:textId="77777777" w:rsidR="00643C5B" w:rsidRPr="00F87168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87168">
        <w:rPr>
          <w:rFonts w:ascii="Arial" w:hAnsi="Arial" w:cs="Arial"/>
          <w:b/>
          <w:bCs/>
          <w:color w:val="000000"/>
          <w:sz w:val="20"/>
          <w:szCs w:val="20"/>
        </w:rPr>
        <w:t xml:space="preserve">Decreto-Regulamentar nº. 10/2001, de 7 de junho </w:t>
      </w:r>
      <w:r w:rsidRPr="00F87168">
        <w:rPr>
          <w:rFonts w:ascii="Arial" w:hAnsi="Arial" w:cs="Arial"/>
          <w:color w:val="000000"/>
          <w:sz w:val="20"/>
          <w:szCs w:val="20"/>
        </w:rPr>
        <w:t>– Aprova o Regulamento das Condições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Técnicas e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7168">
        <w:rPr>
          <w:rFonts w:ascii="Arial" w:hAnsi="Arial" w:cs="Arial"/>
          <w:color w:val="000000"/>
          <w:sz w:val="20"/>
          <w:szCs w:val="20"/>
        </w:rPr>
        <w:t>Segurança dos Estádios.</w:t>
      </w:r>
    </w:p>
    <w:p w14:paraId="061AB472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21/2018, de 28 de março </w:t>
      </w:r>
      <w:r w:rsidRPr="007739F0">
        <w:rPr>
          <w:rFonts w:ascii="Arial" w:hAnsi="Arial" w:cs="Arial"/>
          <w:color w:val="000000"/>
          <w:sz w:val="20"/>
          <w:szCs w:val="20"/>
        </w:rPr>
        <w:t>– Altera o Regulamento de Segurança de Barragens e aprova 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Fonts w:ascii="Arial" w:hAnsi="Arial" w:cs="Arial"/>
          <w:color w:val="000000"/>
          <w:sz w:val="20"/>
          <w:szCs w:val="20"/>
        </w:rPr>
        <w:t>Regulamento de Pequenas Barragens.</w:t>
      </w:r>
    </w:p>
    <w:p w14:paraId="498934FB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Fonts w:ascii="Arial" w:hAnsi="Arial" w:cs="Arial"/>
          <w:b/>
          <w:bCs/>
          <w:color w:val="000000"/>
          <w:sz w:val="20"/>
          <w:szCs w:val="20"/>
        </w:rPr>
        <w:t xml:space="preserve">Portaria nº. 847/93, de 10 de setembro </w:t>
      </w:r>
      <w:r w:rsidRPr="007739F0">
        <w:rPr>
          <w:rFonts w:ascii="Arial" w:hAnsi="Arial" w:cs="Arial"/>
          <w:color w:val="000000"/>
          <w:sz w:val="20"/>
          <w:szCs w:val="20"/>
        </w:rPr>
        <w:t>– Normas de observação e inspeção de barragens.</w:t>
      </w:r>
    </w:p>
    <w:p w14:paraId="2FC26A89" w14:textId="77777777" w:rsidR="00643C5B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Fonts w:ascii="Arial" w:hAnsi="Arial" w:cs="Arial"/>
          <w:b/>
          <w:bCs/>
          <w:color w:val="000000"/>
          <w:sz w:val="20"/>
          <w:szCs w:val="20"/>
        </w:rPr>
        <w:t xml:space="preserve">Decreto-Lei nº. 235/83, de 31 de maio </w:t>
      </w:r>
      <w:r w:rsidRPr="007739F0">
        <w:rPr>
          <w:rFonts w:ascii="Arial" w:hAnsi="Arial" w:cs="Arial"/>
          <w:color w:val="000000"/>
          <w:sz w:val="20"/>
          <w:szCs w:val="20"/>
        </w:rPr>
        <w:t>– Aprova o Regulamento de Segurança e Ações para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Fonts w:ascii="Arial" w:hAnsi="Arial" w:cs="Arial"/>
          <w:color w:val="000000"/>
          <w:sz w:val="20"/>
          <w:szCs w:val="20"/>
        </w:rPr>
        <w:t>estruturas de Edifícios e Pontes.</w:t>
      </w:r>
    </w:p>
    <w:p w14:paraId="0F7637B5" w14:textId="02E99BC9" w:rsidR="00164CB0" w:rsidRDefault="00164CB0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46756">
        <w:rPr>
          <w:rFonts w:ascii="Arial" w:hAnsi="Arial" w:cs="Arial"/>
          <w:b/>
          <w:bCs/>
          <w:color w:val="000000"/>
          <w:sz w:val="20"/>
          <w:szCs w:val="20"/>
        </w:rPr>
        <w:t>Decreto-Lei n.º 2/2019</w:t>
      </w:r>
      <w:r w:rsidR="00346756">
        <w:rPr>
          <w:rFonts w:ascii="Arial" w:hAnsi="Arial" w:cs="Arial"/>
          <w:b/>
          <w:bCs/>
          <w:color w:val="000000"/>
          <w:sz w:val="20"/>
          <w:szCs w:val="20"/>
        </w:rPr>
        <w:t>, de 11 de janeiro</w:t>
      </w:r>
      <w:r>
        <w:rPr>
          <w:rFonts w:ascii="Arial" w:hAnsi="Arial" w:cs="Arial"/>
          <w:color w:val="000000"/>
          <w:sz w:val="20"/>
          <w:szCs w:val="20"/>
        </w:rPr>
        <w:t xml:space="preserve"> – Institui o Sistema Nacional de Monitorização e Comunicação de Risco, de Alerta Especial e de Aviso à População.</w:t>
      </w:r>
    </w:p>
    <w:p w14:paraId="3D032B82" w14:textId="1439B2A6" w:rsidR="00346756" w:rsidRDefault="00346756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46756">
        <w:rPr>
          <w:rFonts w:ascii="Arial" w:hAnsi="Arial" w:cs="Arial"/>
          <w:b/>
          <w:bCs/>
          <w:color w:val="000000"/>
          <w:sz w:val="20"/>
          <w:szCs w:val="20"/>
        </w:rPr>
        <w:t>Aviso n.º 6345/2022, de 28 de março</w:t>
      </w:r>
      <w:r>
        <w:rPr>
          <w:rFonts w:ascii="Arial" w:hAnsi="Arial" w:cs="Arial"/>
          <w:color w:val="000000"/>
          <w:sz w:val="20"/>
          <w:szCs w:val="20"/>
        </w:rPr>
        <w:t xml:space="preserve"> – Carta de Perigosidade de Incêndio Rural.</w:t>
      </w:r>
    </w:p>
    <w:p w14:paraId="507DCC15" w14:textId="77777777" w:rsidR="00643C5B" w:rsidRDefault="00643C5B" w:rsidP="00643C5B">
      <w:pPr>
        <w:pStyle w:val="TTULO2PMEPC"/>
      </w:pPr>
      <w:bookmarkStart w:id="14" w:name="_Toc139878437"/>
      <w:bookmarkStart w:id="15" w:name="_Toc139883945"/>
      <w:r>
        <w:lastRenderedPageBreak/>
        <w:t>LEGISLAÇÃO APLICÁVEL ÀS AUTARQUIAS</w:t>
      </w:r>
      <w:bookmarkEnd w:id="14"/>
      <w:bookmarkEnd w:id="15"/>
    </w:p>
    <w:p w14:paraId="050B11F5" w14:textId="77777777" w:rsidR="00643C5B" w:rsidRPr="007739F0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Style w:val="fontstyle01"/>
          <w:rFonts w:ascii="Arial" w:hAnsi="Arial" w:cs="Arial"/>
        </w:rPr>
        <w:t xml:space="preserve">Lei nº. 67/2007, de 31 de dezembro </w:t>
      </w:r>
      <w:r w:rsidRPr="007739F0">
        <w:rPr>
          <w:rStyle w:val="fontstyle21"/>
          <w:rFonts w:ascii="Arial" w:hAnsi="Arial" w:cs="Arial"/>
        </w:rPr>
        <w:t>– Aprova o regime da responsabilidade civil extracontratual do Estado</w:t>
      </w:r>
      <w:r w:rsidRPr="007739F0"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e demais entidades públicas e altera o Estatuto do Ministério Público (alterada pela Lei n.º 31/2008, de</w:t>
      </w:r>
      <w:r w:rsidRPr="007739F0"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17 de julho).</w:t>
      </w:r>
    </w:p>
    <w:p w14:paraId="14BC8CB1" w14:textId="77777777" w:rsidR="00643C5B" w:rsidRPr="007739F0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Style w:val="fontstyle01"/>
          <w:rFonts w:ascii="Arial" w:hAnsi="Arial" w:cs="Arial"/>
        </w:rPr>
        <w:t xml:space="preserve">Lei nº. 65/2007, de 12 de novembro </w:t>
      </w:r>
      <w:r w:rsidRPr="007739F0">
        <w:rPr>
          <w:rStyle w:val="fontstyle21"/>
          <w:rFonts w:ascii="Arial" w:hAnsi="Arial" w:cs="Arial"/>
        </w:rPr>
        <w:t>– Define o enquadramento institucional e operacional da proteção</w:t>
      </w:r>
      <w:r w:rsidRPr="007739F0"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civil no âmbito municipal, estabelece a organização dos serviços municipais de proteção civil e determina</w:t>
      </w:r>
      <w:r w:rsidRPr="007739F0"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as competências do comandante operacional municipal (com as alterações introduzidas pelo Decreto-Lei</w:t>
      </w:r>
      <w:r w:rsidRPr="007739F0"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nº. 114/2011, de 30 de novembro – Transfere competências dos governos civis e dos governadores civis</w:t>
      </w:r>
      <w:r w:rsidRPr="007739F0">
        <w:rPr>
          <w:rFonts w:ascii="Arial" w:hAnsi="Arial" w:cs="Arial"/>
          <w:color w:val="000000"/>
          <w:sz w:val="20"/>
          <w:szCs w:val="20"/>
        </w:rPr>
        <w:br/>
      </w:r>
      <w:r w:rsidRPr="007739F0">
        <w:rPr>
          <w:rStyle w:val="fontstyle21"/>
          <w:rFonts w:ascii="Arial" w:hAnsi="Arial" w:cs="Arial"/>
        </w:rPr>
        <w:t>para outras entidades da Administração Pública, líquida o património dos governos civis e define</w:t>
      </w:r>
      <w:r>
        <w:rPr>
          <w:rStyle w:val="fontstyle21"/>
          <w:rFonts w:ascii="Arial" w:hAnsi="Arial" w:cs="Arial"/>
        </w:rPr>
        <w:t xml:space="preserve"> </w:t>
      </w:r>
      <w:r w:rsidRPr="007739F0">
        <w:rPr>
          <w:rStyle w:val="fontstyle21"/>
          <w:rFonts w:ascii="Arial" w:hAnsi="Arial" w:cs="Arial"/>
        </w:rPr>
        <w:t>o regime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aplicável aos respetivos funcionários, e pelo Decreto-Lei n.º 44/2019, de 1 de abril).</w:t>
      </w:r>
    </w:p>
    <w:p w14:paraId="206E2DFB" w14:textId="77777777" w:rsidR="00643C5B" w:rsidRPr="007739F0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Style w:val="fontstyle01"/>
          <w:rFonts w:ascii="Arial" w:hAnsi="Arial" w:cs="Arial"/>
        </w:rPr>
        <w:t xml:space="preserve">Despacho nº. 14254-A/2007, de 27 de junho </w:t>
      </w:r>
      <w:r w:rsidRPr="007739F0">
        <w:rPr>
          <w:rStyle w:val="fontstyle21"/>
          <w:rFonts w:ascii="Arial" w:hAnsi="Arial" w:cs="Arial"/>
        </w:rPr>
        <w:t>– Aprova o Regulamento do Programa de</w:t>
      </w:r>
      <w:r>
        <w:rPr>
          <w:rStyle w:val="fontstyle21"/>
          <w:rFonts w:ascii="Arial" w:hAnsi="Arial" w:cs="Arial"/>
        </w:rPr>
        <w:t xml:space="preserve"> </w:t>
      </w:r>
      <w:r w:rsidRPr="007739F0">
        <w:rPr>
          <w:rStyle w:val="fontstyle21"/>
          <w:rFonts w:ascii="Arial" w:hAnsi="Arial" w:cs="Arial"/>
        </w:rPr>
        <w:t>Aquisição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Equipamento de Primeira Intervenção no Combate aos Incêndios Florestais.</w:t>
      </w:r>
    </w:p>
    <w:p w14:paraId="3DE6BB31" w14:textId="77777777" w:rsidR="00643C5B" w:rsidRPr="007739F0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Style w:val="fontstyle01"/>
          <w:rFonts w:ascii="Arial" w:hAnsi="Arial" w:cs="Arial"/>
        </w:rPr>
        <w:t xml:space="preserve">Lei Orgânica nº. 2/2002, de 28 de agosto </w:t>
      </w:r>
      <w:r w:rsidRPr="007739F0">
        <w:rPr>
          <w:rStyle w:val="fontstyle21"/>
          <w:rFonts w:ascii="Arial" w:hAnsi="Arial" w:cs="Arial"/>
        </w:rPr>
        <w:t>– Aprova a lei da Estabilidade orçamental. Altera a Lei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Enquadramento Orçamental, a Lei de Finanças Locais e a Lei de Finanças das Regiões Autónomas.</w:t>
      </w:r>
    </w:p>
    <w:p w14:paraId="57A82BCE" w14:textId="77777777" w:rsidR="00643C5B" w:rsidRPr="007739F0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Style w:val="fontstyle01"/>
          <w:rFonts w:ascii="Arial" w:hAnsi="Arial" w:cs="Arial"/>
        </w:rPr>
        <w:t xml:space="preserve">Lei nº. 15/2001, de 5 de junho </w:t>
      </w:r>
      <w:r w:rsidRPr="007739F0">
        <w:rPr>
          <w:rStyle w:val="fontstyle21"/>
          <w:rFonts w:ascii="Arial" w:hAnsi="Arial" w:cs="Arial"/>
        </w:rPr>
        <w:t>– Reforça as garantias do contribuinte e a simplificação</w:t>
      </w:r>
      <w:r>
        <w:rPr>
          <w:rStyle w:val="fontstyle21"/>
          <w:rFonts w:ascii="Arial" w:hAnsi="Arial" w:cs="Arial"/>
        </w:rPr>
        <w:t xml:space="preserve"> </w:t>
      </w:r>
      <w:r w:rsidRPr="007739F0">
        <w:rPr>
          <w:rStyle w:val="fontstyle21"/>
          <w:rFonts w:ascii="Arial" w:hAnsi="Arial" w:cs="Arial"/>
        </w:rPr>
        <w:t>processual,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reformula a organização judiciária tributária e estabelece um novo Regime Geral</w:t>
      </w:r>
      <w:r>
        <w:rPr>
          <w:rStyle w:val="fontstyle21"/>
          <w:rFonts w:ascii="Arial" w:hAnsi="Arial" w:cs="Arial"/>
        </w:rPr>
        <w:t xml:space="preserve"> </w:t>
      </w:r>
      <w:r w:rsidRPr="007739F0">
        <w:rPr>
          <w:rStyle w:val="fontstyle21"/>
          <w:rFonts w:ascii="Arial" w:hAnsi="Arial" w:cs="Arial"/>
        </w:rPr>
        <w:t>para as Infrações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Tributárias (RGIT) (atual redação pela Lei n.º 7/2021, de 26 de fevereiro).</w:t>
      </w:r>
    </w:p>
    <w:p w14:paraId="69A551FA" w14:textId="77777777" w:rsidR="00643C5B" w:rsidRPr="007739F0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Style w:val="fontstyle01"/>
          <w:rFonts w:ascii="Arial" w:hAnsi="Arial" w:cs="Arial"/>
        </w:rPr>
        <w:t xml:space="preserve">Declaração de Retificação nº. 13/98, de 25 de agosto </w:t>
      </w:r>
      <w:r w:rsidRPr="007739F0">
        <w:rPr>
          <w:rStyle w:val="fontstyle21"/>
          <w:rFonts w:ascii="Arial" w:hAnsi="Arial" w:cs="Arial"/>
        </w:rPr>
        <w:t>– De ter sido retificada a Lei nº. 42/98,</w:t>
      </w:r>
      <w:r>
        <w:rPr>
          <w:rStyle w:val="fontstyle21"/>
          <w:rFonts w:ascii="Arial" w:hAnsi="Arial" w:cs="Arial"/>
        </w:rPr>
        <w:t xml:space="preserve"> </w:t>
      </w:r>
      <w:r w:rsidRPr="007739F0">
        <w:rPr>
          <w:rStyle w:val="fontstyle21"/>
          <w:rFonts w:ascii="Arial" w:hAnsi="Arial" w:cs="Arial"/>
        </w:rPr>
        <w:t>de 6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agosto (Lei das finanças Locais).</w:t>
      </w:r>
    </w:p>
    <w:p w14:paraId="0646E35A" w14:textId="77777777" w:rsidR="00643C5B" w:rsidRPr="007739F0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Style w:val="fontstyle01"/>
          <w:rFonts w:ascii="Arial" w:hAnsi="Arial" w:cs="Arial"/>
        </w:rPr>
        <w:t xml:space="preserve">Lei nº. 18/91, de 12 de junho </w:t>
      </w:r>
      <w:r w:rsidRPr="007739F0">
        <w:rPr>
          <w:rStyle w:val="fontstyle21"/>
          <w:rFonts w:ascii="Arial" w:hAnsi="Arial" w:cs="Arial"/>
        </w:rPr>
        <w:t>– Altera o regime de atribuições das autarquias locais e das</w:t>
      </w:r>
      <w:r>
        <w:rPr>
          <w:rStyle w:val="fontstyle21"/>
          <w:rFonts w:ascii="Arial" w:hAnsi="Arial" w:cs="Arial"/>
        </w:rPr>
        <w:t xml:space="preserve"> </w:t>
      </w:r>
      <w:r w:rsidRPr="007739F0">
        <w:rPr>
          <w:rStyle w:val="fontstyle21"/>
          <w:rFonts w:ascii="Arial" w:hAnsi="Arial" w:cs="Arial"/>
        </w:rPr>
        <w:t>competências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dos respetivos órgãos.</w:t>
      </w:r>
    </w:p>
    <w:p w14:paraId="688CAD03" w14:textId="77777777" w:rsidR="00643C5B" w:rsidRPr="007739F0" w:rsidRDefault="00643C5B" w:rsidP="00643C5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739F0">
        <w:rPr>
          <w:rStyle w:val="fontstyle01"/>
          <w:rFonts w:ascii="Arial" w:hAnsi="Arial" w:cs="Arial"/>
        </w:rPr>
        <w:t xml:space="preserve">Decreto-Lei nº. 363/88, de 14 de outubro </w:t>
      </w:r>
      <w:r w:rsidRPr="007739F0">
        <w:rPr>
          <w:rStyle w:val="fontstyle21"/>
          <w:rFonts w:ascii="Arial" w:hAnsi="Arial" w:cs="Arial"/>
        </w:rPr>
        <w:t>– Disciplina a concessão de auxílio financeiro do</w:t>
      </w:r>
      <w:r>
        <w:rPr>
          <w:rStyle w:val="fontstyle21"/>
          <w:rFonts w:ascii="Arial" w:hAnsi="Arial" w:cs="Arial"/>
        </w:rPr>
        <w:t xml:space="preserve"> </w:t>
      </w:r>
      <w:r w:rsidRPr="007739F0">
        <w:rPr>
          <w:rStyle w:val="fontstyle21"/>
          <w:rFonts w:ascii="Arial" w:hAnsi="Arial" w:cs="Arial"/>
        </w:rPr>
        <w:t>Estado às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9F0">
        <w:rPr>
          <w:rStyle w:val="fontstyle21"/>
          <w:rFonts w:ascii="Arial" w:hAnsi="Arial" w:cs="Arial"/>
        </w:rPr>
        <w:t>autarquias locais.</w:t>
      </w:r>
    </w:p>
    <w:p w14:paraId="3F22D4E9" w14:textId="364EC4BD" w:rsidR="004C3A19" w:rsidRDefault="004C3A19" w:rsidP="009621A2">
      <w:pPr>
        <w:spacing w:line="360" w:lineRule="auto"/>
      </w:pPr>
    </w:p>
    <w:p w14:paraId="06DE5530" w14:textId="1A76D3B4" w:rsidR="004C3A19" w:rsidRDefault="004C3A19" w:rsidP="002A4B83">
      <w:pPr>
        <w:spacing w:after="0" w:line="360" w:lineRule="auto"/>
      </w:pPr>
    </w:p>
    <w:p w14:paraId="1BD58E7B" w14:textId="6AC7D4A1" w:rsidR="004C3A19" w:rsidRDefault="004C3A19" w:rsidP="002A4B83">
      <w:pPr>
        <w:spacing w:after="0" w:line="360" w:lineRule="auto"/>
      </w:pPr>
    </w:p>
    <w:p w14:paraId="528B615C" w14:textId="4822F072" w:rsidR="004C3A19" w:rsidRDefault="004C3A19" w:rsidP="002A4B83">
      <w:pPr>
        <w:spacing w:after="0" w:line="360" w:lineRule="auto"/>
      </w:pPr>
    </w:p>
    <w:p w14:paraId="7F6F2013" w14:textId="652E70DC" w:rsidR="004C3A19" w:rsidRDefault="004C3A19" w:rsidP="002A4B83">
      <w:pPr>
        <w:spacing w:after="0" w:line="360" w:lineRule="auto"/>
      </w:pPr>
    </w:p>
    <w:p w14:paraId="41ACA0C8" w14:textId="16A0F1F9" w:rsidR="004C3A19" w:rsidRDefault="004C3A19" w:rsidP="002A4B83">
      <w:pPr>
        <w:spacing w:after="0" w:line="360" w:lineRule="auto"/>
      </w:pPr>
    </w:p>
    <w:p w14:paraId="376FA4B7" w14:textId="510ED05A" w:rsidR="004C3A19" w:rsidRDefault="004C3A19" w:rsidP="002A4B83">
      <w:pPr>
        <w:spacing w:after="0" w:line="360" w:lineRule="auto"/>
      </w:pPr>
    </w:p>
    <w:p w14:paraId="405BFEA9" w14:textId="24457DCD" w:rsidR="004C3A19" w:rsidRDefault="004C3A19" w:rsidP="002A4B83">
      <w:pPr>
        <w:spacing w:after="0" w:line="360" w:lineRule="auto"/>
      </w:pPr>
    </w:p>
    <w:p w14:paraId="18F7E43D" w14:textId="78FBA590" w:rsidR="004C3A19" w:rsidRDefault="004C3A19" w:rsidP="002A4B83">
      <w:pPr>
        <w:spacing w:after="0" w:line="360" w:lineRule="auto"/>
      </w:pPr>
    </w:p>
    <w:p w14:paraId="20A16CC9" w14:textId="77777777" w:rsidR="00A456DC" w:rsidRDefault="00A456DC" w:rsidP="002A4B83">
      <w:pPr>
        <w:spacing w:after="0" w:line="360" w:lineRule="auto"/>
        <w:sectPr w:rsidR="00A456DC" w:rsidSect="00E100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560" w:right="1701" w:bottom="1417" w:left="1701" w:header="708" w:footer="432" w:gutter="0"/>
          <w:cols w:space="708"/>
          <w:titlePg/>
          <w:docGrid w:linePitch="360"/>
        </w:sectPr>
      </w:pPr>
    </w:p>
    <w:p w14:paraId="301D18B1" w14:textId="09879552" w:rsidR="004C3A19" w:rsidRDefault="004C3A19" w:rsidP="004C3A19">
      <w:pPr>
        <w:pStyle w:val="TTULOPMEPC"/>
      </w:pPr>
      <w:bookmarkStart w:id="16" w:name="_Toc139883946"/>
      <w:r>
        <w:lastRenderedPageBreak/>
        <w:t>REGISTO DE ATUALIZAÇÕES E EXERCÍCIOS</w:t>
      </w:r>
      <w:bookmarkEnd w:id="16"/>
    </w:p>
    <w:p w14:paraId="78640370" w14:textId="0AD5BD49" w:rsidR="004C3A19" w:rsidRDefault="00795D20" w:rsidP="00795D20">
      <w:pPr>
        <w:pStyle w:val="TTULO2PMEPC"/>
      </w:pPr>
      <w:bookmarkStart w:id="17" w:name="_Toc139883947"/>
      <w:r>
        <w:t>REGISTO DE ATUALIZAÇÕES</w:t>
      </w:r>
      <w:bookmarkEnd w:id="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4"/>
        <w:gridCol w:w="1238"/>
        <w:gridCol w:w="1984"/>
        <w:gridCol w:w="2126"/>
        <w:gridCol w:w="2268"/>
        <w:gridCol w:w="5351"/>
      </w:tblGrid>
      <w:tr w:rsidR="004324B7" w:rsidRPr="00BB4F6B" w14:paraId="049DEADD" w14:textId="77777777" w:rsidTr="004324B7">
        <w:trPr>
          <w:trHeight w:val="671"/>
        </w:trPr>
        <w:tc>
          <w:tcPr>
            <w:tcW w:w="13851" w:type="dxa"/>
            <w:gridSpan w:val="6"/>
            <w:shd w:val="clear" w:color="auto" w:fill="00A4CB"/>
            <w:vAlign w:val="center"/>
          </w:tcPr>
          <w:p w14:paraId="5A72E3E7" w14:textId="1C511233" w:rsidR="004324B7" w:rsidRPr="00BB4F6B" w:rsidRDefault="004324B7" w:rsidP="00BB4F6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4F6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ATUALIZAÇÕES AO PLANO MUNICIPAL DE EMERGÊNCIA </w:t>
            </w:r>
            <w:r w:rsidR="00BB4F6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</w:t>
            </w:r>
            <w:r w:rsidRPr="00BB4F6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E PROTEÇÃO CIVIL DE </w:t>
            </w:r>
            <w:r w:rsidR="00D64F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VILA FLOR</w:t>
            </w:r>
          </w:p>
        </w:tc>
      </w:tr>
      <w:tr w:rsidR="004324B7" w14:paraId="2B638CEF" w14:textId="77777777" w:rsidTr="001576AF">
        <w:trPr>
          <w:trHeight w:val="709"/>
        </w:trPr>
        <w:tc>
          <w:tcPr>
            <w:tcW w:w="884" w:type="dxa"/>
            <w:shd w:val="clear" w:color="auto" w:fill="F2F2F2" w:themeFill="background1" w:themeFillShade="F2"/>
            <w:vAlign w:val="center"/>
          </w:tcPr>
          <w:p w14:paraId="3947E0E0" w14:textId="351858C6" w:rsidR="004324B7" w:rsidRPr="00C36300" w:rsidRDefault="004324B7" w:rsidP="00C363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6300">
              <w:rPr>
                <w:rFonts w:ascii="Arial" w:hAnsi="Arial" w:cs="Arial"/>
                <w:b/>
                <w:bCs/>
                <w:sz w:val="20"/>
                <w:szCs w:val="20"/>
              </w:rPr>
              <w:t>Versão</w:t>
            </w: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158ABAE2" w14:textId="0632B629" w:rsidR="004324B7" w:rsidRPr="00C36300" w:rsidRDefault="004324B7" w:rsidP="00C363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6300">
              <w:rPr>
                <w:rFonts w:ascii="Arial" w:hAnsi="Arial" w:cs="Arial"/>
                <w:b/>
                <w:bCs/>
                <w:sz w:val="20"/>
                <w:szCs w:val="20"/>
              </w:rPr>
              <w:t>Alteração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6302AD9" w14:textId="2B0ACD9F" w:rsidR="004324B7" w:rsidRPr="00C36300" w:rsidRDefault="004324B7" w:rsidP="00C363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6300">
              <w:rPr>
                <w:rFonts w:ascii="Arial" w:hAnsi="Arial" w:cs="Arial"/>
                <w:b/>
                <w:bCs/>
                <w:sz w:val="20"/>
                <w:szCs w:val="20"/>
              </w:rPr>
              <w:t>Data d</w:t>
            </w:r>
            <w:r w:rsidR="00BB4F6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C363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alteração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00E889E6" w14:textId="3C1B16A7" w:rsidR="004324B7" w:rsidRPr="00C36300" w:rsidRDefault="004324B7" w:rsidP="00C363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6300">
              <w:rPr>
                <w:rFonts w:ascii="Arial" w:hAnsi="Arial" w:cs="Arial"/>
                <w:b/>
                <w:bCs/>
                <w:sz w:val="20"/>
                <w:szCs w:val="20"/>
              </w:rPr>
              <w:t>Data de aprovação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3FEDF78" w14:textId="764E1E16" w:rsidR="004324B7" w:rsidRPr="00C36300" w:rsidRDefault="004324B7" w:rsidP="00C363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6300">
              <w:rPr>
                <w:rFonts w:ascii="Arial" w:hAnsi="Arial" w:cs="Arial"/>
                <w:b/>
                <w:bCs/>
                <w:sz w:val="20"/>
                <w:szCs w:val="20"/>
              </w:rPr>
              <w:t>Entidade</w:t>
            </w:r>
            <w:r w:rsidR="00C36300" w:rsidRPr="00C363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B4F6B">
              <w:rPr>
                <w:rFonts w:ascii="Arial" w:hAnsi="Arial" w:cs="Arial"/>
                <w:b/>
                <w:bCs/>
                <w:sz w:val="20"/>
                <w:szCs w:val="20"/>
              </w:rPr>
              <w:t>aprovadora</w:t>
            </w:r>
          </w:p>
        </w:tc>
        <w:tc>
          <w:tcPr>
            <w:tcW w:w="5351" w:type="dxa"/>
            <w:shd w:val="clear" w:color="auto" w:fill="F2F2F2" w:themeFill="background1" w:themeFillShade="F2"/>
            <w:vAlign w:val="center"/>
          </w:tcPr>
          <w:p w14:paraId="13CFF12A" w14:textId="4F364573" w:rsidR="004324B7" w:rsidRPr="00C36300" w:rsidRDefault="00C36300" w:rsidP="00C363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6300">
              <w:rPr>
                <w:rFonts w:ascii="Arial" w:hAnsi="Arial" w:cs="Arial"/>
                <w:b/>
                <w:bCs/>
                <w:sz w:val="20"/>
                <w:szCs w:val="20"/>
              </w:rPr>
              <w:t>Observações</w:t>
            </w:r>
          </w:p>
        </w:tc>
      </w:tr>
      <w:tr w:rsidR="004324B7" w14:paraId="4C3A3657" w14:textId="77777777" w:rsidTr="001576AF">
        <w:trPr>
          <w:trHeight w:val="58"/>
        </w:trPr>
        <w:tc>
          <w:tcPr>
            <w:tcW w:w="884" w:type="dxa"/>
            <w:vAlign w:val="center"/>
          </w:tcPr>
          <w:p w14:paraId="25227AE7" w14:textId="354D5779" w:rsidR="004324B7" w:rsidRDefault="001576AF" w:rsidP="001576AF">
            <w:pPr>
              <w:jc w:val="center"/>
            </w:pPr>
            <w:r>
              <w:t>1</w:t>
            </w:r>
          </w:p>
        </w:tc>
        <w:tc>
          <w:tcPr>
            <w:tcW w:w="1238" w:type="dxa"/>
            <w:vAlign w:val="center"/>
          </w:tcPr>
          <w:p w14:paraId="36D1ADBC" w14:textId="620BD15C" w:rsidR="004324B7" w:rsidRDefault="001576AF" w:rsidP="001576AF">
            <w:pPr>
              <w:jc w:val="center"/>
            </w:pPr>
            <w:r>
              <w:t>1</w:t>
            </w:r>
          </w:p>
        </w:tc>
        <w:tc>
          <w:tcPr>
            <w:tcW w:w="1984" w:type="dxa"/>
            <w:vAlign w:val="center"/>
          </w:tcPr>
          <w:p w14:paraId="2502D985" w14:textId="144AEB7D" w:rsidR="004324B7" w:rsidRDefault="001576AF" w:rsidP="001576AF">
            <w:pPr>
              <w:jc w:val="center"/>
            </w:pPr>
            <w:r>
              <w:t>04/10/2022</w:t>
            </w:r>
          </w:p>
        </w:tc>
        <w:tc>
          <w:tcPr>
            <w:tcW w:w="2126" w:type="dxa"/>
            <w:vAlign w:val="center"/>
          </w:tcPr>
          <w:p w14:paraId="795F7D15" w14:textId="7DB33D31" w:rsidR="004324B7" w:rsidRDefault="001576AF" w:rsidP="001576AF">
            <w:pPr>
              <w:jc w:val="center"/>
            </w:pPr>
            <w:r>
              <w:t>04/01/2024</w:t>
            </w:r>
          </w:p>
        </w:tc>
        <w:tc>
          <w:tcPr>
            <w:tcW w:w="2268" w:type="dxa"/>
            <w:vAlign w:val="center"/>
          </w:tcPr>
          <w:p w14:paraId="5F4E908E" w14:textId="44D9262A" w:rsidR="004324B7" w:rsidRDefault="001576AF" w:rsidP="001576AF">
            <w:pPr>
              <w:jc w:val="center"/>
            </w:pPr>
            <w:r>
              <w:t>ANEPC</w:t>
            </w:r>
          </w:p>
        </w:tc>
        <w:tc>
          <w:tcPr>
            <w:tcW w:w="5351" w:type="dxa"/>
            <w:vAlign w:val="center"/>
          </w:tcPr>
          <w:p w14:paraId="640C7039" w14:textId="6A907D24" w:rsidR="004324B7" w:rsidRDefault="001576AF" w:rsidP="001576AF">
            <w:pPr>
              <w:jc w:val="center"/>
            </w:pPr>
            <w:r>
              <w:t>Parecer Favorável da ANEPC</w:t>
            </w:r>
          </w:p>
        </w:tc>
      </w:tr>
      <w:tr w:rsidR="004324B7" w14:paraId="791B2D81" w14:textId="77777777" w:rsidTr="001576AF">
        <w:tc>
          <w:tcPr>
            <w:tcW w:w="884" w:type="dxa"/>
          </w:tcPr>
          <w:p w14:paraId="70437634" w14:textId="3AB19CAD" w:rsidR="004324B7" w:rsidRDefault="001576AF" w:rsidP="001576AF">
            <w:pPr>
              <w:jc w:val="center"/>
            </w:pPr>
            <w:r>
              <w:t>1</w:t>
            </w:r>
          </w:p>
        </w:tc>
        <w:tc>
          <w:tcPr>
            <w:tcW w:w="1238" w:type="dxa"/>
          </w:tcPr>
          <w:p w14:paraId="671A977C" w14:textId="4AD47EE7" w:rsidR="004324B7" w:rsidRDefault="001576AF" w:rsidP="001576AF">
            <w:pPr>
              <w:jc w:val="center"/>
            </w:pPr>
            <w:r>
              <w:t>2</w:t>
            </w:r>
          </w:p>
        </w:tc>
        <w:tc>
          <w:tcPr>
            <w:tcW w:w="1984" w:type="dxa"/>
          </w:tcPr>
          <w:p w14:paraId="02324DC9" w14:textId="033525A3" w:rsidR="004324B7" w:rsidRDefault="001576AF" w:rsidP="001576AF">
            <w:pPr>
              <w:jc w:val="center"/>
            </w:pPr>
            <w:r>
              <w:t>01/04/2024</w:t>
            </w:r>
          </w:p>
        </w:tc>
        <w:tc>
          <w:tcPr>
            <w:tcW w:w="2126" w:type="dxa"/>
          </w:tcPr>
          <w:p w14:paraId="5EDED469" w14:textId="4B34B632" w:rsidR="004324B7" w:rsidRDefault="001576AF" w:rsidP="001576AF">
            <w:pPr>
              <w:jc w:val="center"/>
            </w:pPr>
            <w:r>
              <w:t>05/01/2024</w:t>
            </w:r>
          </w:p>
        </w:tc>
        <w:tc>
          <w:tcPr>
            <w:tcW w:w="2268" w:type="dxa"/>
          </w:tcPr>
          <w:p w14:paraId="2587A96C" w14:textId="77169CA3" w:rsidR="004324B7" w:rsidRDefault="001576AF" w:rsidP="001576AF">
            <w:pPr>
              <w:jc w:val="center"/>
            </w:pPr>
            <w:r>
              <w:t>Município de Vila Flor</w:t>
            </w:r>
          </w:p>
        </w:tc>
        <w:tc>
          <w:tcPr>
            <w:tcW w:w="5351" w:type="dxa"/>
          </w:tcPr>
          <w:p w14:paraId="607B6694" w14:textId="72E18C53" w:rsidR="004324B7" w:rsidRDefault="001576AF" w:rsidP="001576AF">
            <w:pPr>
              <w:jc w:val="center"/>
            </w:pPr>
            <w:r>
              <w:t>Incorporação de atualizações por parte da ANEPC</w:t>
            </w:r>
          </w:p>
        </w:tc>
      </w:tr>
      <w:tr w:rsidR="004324B7" w14:paraId="16428580" w14:textId="77777777" w:rsidTr="001576AF">
        <w:tc>
          <w:tcPr>
            <w:tcW w:w="884" w:type="dxa"/>
          </w:tcPr>
          <w:p w14:paraId="22ADA3BA" w14:textId="77777777" w:rsidR="004324B7" w:rsidRDefault="004324B7" w:rsidP="001576AF">
            <w:pPr>
              <w:jc w:val="center"/>
            </w:pPr>
          </w:p>
        </w:tc>
        <w:tc>
          <w:tcPr>
            <w:tcW w:w="1238" w:type="dxa"/>
          </w:tcPr>
          <w:p w14:paraId="7A6EE5C4" w14:textId="77777777" w:rsidR="004324B7" w:rsidRDefault="004324B7" w:rsidP="001576AF">
            <w:pPr>
              <w:jc w:val="center"/>
            </w:pPr>
          </w:p>
        </w:tc>
        <w:tc>
          <w:tcPr>
            <w:tcW w:w="1984" w:type="dxa"/>
          </w:tcPr>
          <w:p w14:paraId="0B71902F" w14:textId="77777777" w:rsidR="004324B7" w:rsidRDefault="004324B7" w:rsidP="001576AF">
            <w:pPr>
              <w:jc w:val="center"/>
            </w:pPr>
          </w:p>
        </w:tc>
        <w:tc>
          <w:tcPr>
            <w:tcW w:w="2126" w:type="dxa"/>
          </w:tcPr>
          <w:p w14:paraId="1EB517D8" w14:textId="77777777" w:rsidR="004324B7" w:rsidRDefault="004324B7" w:rsidP="001576AF">
            <w:pPr>
              <w:jc w:val="center"/>
            </w:pPr>
          </w:p>
        </w:tc>
        <w:tc>
          <w:tcPr>
            <w:tcW w:w="2268" w:type="dxa"/>
          </w:tcPr>
          <w:p w14:paraId="246078DC" w14:textId="77777777" w:rsidR="004324B7" w:rsidRDefault="004324B7" w:rsidP="001576AF">
            <w:pPr>
              <w:jc w:val="center"/>
            </w:pPr>
          </w:p>
        </w:tc>
        <w:tc>
          <w:tcPr>
            <w:tcW w:w="5351" w:type="dxa"/>
          </w:tcPr>
          <w:p w14:paraId="24095D06" w14:textId="77777777" w:rsidR="004324B7" w:rsidRDefault="004324B7" w:rsidP="001576AF">
            <w:pPr>
              <w:jc w:val="center"/>
            </w:pPr>
          </w:p>
        </w:tc>
      </w:tr>
      <w:tr w:rsidR="004324B7" w14:paraId="3D501660" w14:textId="77777777" w:rsidTr="001576AF">
        <w:tc>
          <w:tcPr>
            <w:tcW w:w="884" w:type="dxa"/>
          </w:tcPr>
          <w:p w14:paraId="11083C92" w14:textId="77777777" w:rsidR="004324B7" w:rsidRDefault="004324B7" w:rsidP="001576AF">
            <w:pPr>
              <w:jc w:val="center"/>
            </w:pPr>
          </w:p>
        </w:tc>
        <w:tc>
          <w:tcPr>
            <w:tcW w:w="1238" w:type="dxa"/>
          </w:tcPr>
          <w:p w14:paraId="040861F1" w14:textId="77777777" w:rsidR="004324B7" w:rsidRDefault="004324B7" w:rsidP="001576AF">
            <w:pPr>
              <w:jc w:val="center"/>
            </w:pPr>
          </w:p>
        </w:tc>
        <w:tc>
          <w:tcPr>
            <w:tcW w:w="1984" w:type="dxa"/>
          </w:tcPr>
          <w:p w14:paraId="50A2172B" w14:textId="77777777" w:rsidR="004324B7" w:rsidRDefault="004324B7" w:rsidP="001576AF">
            <w:pPr>
              <w:jc w:val="center"/>
            </w:pPr>
          </w:p>
        </w:tc>
        <w:tc>
          <w:tcPr>
            <w:tcW w:w="2126" w:type="dxa"/>
          </w:tcPr>
          <w:p w14:paraId="755FA46F" w14:textId="77777777" w:rsidR="004324B7" w:rsidRDefault="004324B7" w:rsidP="001576AF">
            <w:pPr>
              <w:jc w:val="center"/>
            </w:pPr>
          </w:p>
        </w:tc>
        <w:tc>
          <w:tcPr>
            <w:tcW w:w="2268" w:type="dxa"/>
          </w:tcPr>
          <w:p w14:paraId="71343207" w14:textId="77777777" w:rsidR="004324B7" w:rsidRDefault="004324B7" w:rsidP="001576AF">
            <w:pPr>
              <w:jc w:val="center"/>
            </w:pPr>
          </w:p>
        </w:tc>
        <w:tc>
          <w:tcPr>
            <w:tcW w:w="5351" w:type="dxa"/>
          </w:tcPr>
          <w:p w14:paraId="7A70328C" w14:textId="77777777" w:rsidR="004324B7" w:rsidRDefault="004324B7" w:rsidP="001576AF">
            <w:pPr>
              <w:jc w:val="center"/>
            </w:pPr>
          </w:p>
        </w:tc>
      </w:tr>
    </w:tbl>
    <w:p w14:paraId="44CB6113" w14:textId="7B776418" w:rsidR="00795D20" w:rsidRDefault="00795D20" w:rsidP="002A4B83">
      <w:pPr>
        <w:spacing w:after="0" w:line="360" w:lineRule="auto"/>
      </w:pPr>
    </w:p>
    <w:p w14:paraId="2E47F89C" w14:textId="35F885BC" w:rsidR="004324B7" w:rsidRDefault="004324B7" w:rsidP="002A4B83">
      <w:pPr>
        <w:spacing w:after="0" w:line="360" w:lineRule="auto"/>
      </w:pPr>
    </w:p>
    <w:p w14:paraId="1A2F3D23" w14:textId="21493844" w:rsidR="004324B7" w:rsidRDefault="004324B7" w:rsidP="002A4B83">
      <w:pPr>
        <w:spacing w:after="0" w:line="360" w:lineRule="auto"/>
      </w:pPr>
    </w:p>
    <w:p w14:paraId="1100464C" w14:textId="529590EC" w:rsidR="004324B7" w:rsidRDefault="004324B7" w:rsidP="002A4B83">
      <w:pPr>
        <w:spacing w:after="0" w:line="360" w:lineRule="auto"/>
      </w:pPr>
    </w:p>
    <w:p w14:paraId="4EE59A3B" w14:textId="595AA3DF" w:rsidR="004324B7" w:rsidRDefault="004324B7" w:rsidP="002A4B83">
      <w:pPr>
        <w:spacing w:after="0" w:line="360" w:lineRule="auto"/>
      </w:pPr>
    </w:p>
    <w:p w14:paraId="054D8512" w14:textId="09F6BBF7" w:rsidR="004324B7" w:rsidRDefault="004324B7" w:rsidP="002A4B83">
      <w:pPr>
        <w:spacing w:after="0" w:line="360" w:lineRule="auto"/>
      </w:pPr>
    </w:p>
    <w:p w14:paraId="59959D97" w14:textId="5BCB7FCC" w:rsidR="004324B7" w:rsidRDefault="004324B7" w:rsidP="002A4B83">
      <w:pPr>
        <w:spacing w:after="0" w:line="360" w:lineRule="auto"/>
      </w:pPr>
    </w:p>
    <w:p w14:paraId="28F29C10" w14:textId="7E59DB50" w:rsidR="004324B7" w:rsidRDefault="004324B7" w:rsidP="002A4B83">
      <w:pPr>
        <w:spacing w:after="0" w:line="360" w:lineRule="auto"/>
      </w:pPr>
    </w:p>
    <w:p w14:paraId="45F86FE1" w14:textId="77777777" w:rsidR="00795D20" w:rsidRDefault="00795D20" w:rsidP="002A4B83">
      <w:pPr>
        <w:spacing w:after="0" w:line="360" w:lineRule="auto"/>
      </w:pPr>
    </w:p>
    <w:p w14:paraId="50441EC9" w14:textId="15F32439" w:rsidR="00795D20" w:rsidRDefault="00795D20" w:rsidP="00795D20">
      <w:pPr>
        <w:pStyle w:val="TTULO2PMEPC"/>
      </w:pPr>
      <w:bookmarkStart w:id="18" w:name="_Toc139883948"/>
      <w:r>
        <w:lastRenderedPageBreak/>
        <w:t>REGISTO DE EXERCÍCIOS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5528"/>
        <w:gridCol w:w="6768"/>
      </w:tblGrid>
      <w:tr w:rsidR="00C36300" w14:paraId="5FF5011D" w14:textId="77777777" w:rsidTr="00FC219C">
        <w:trPr>
          <w:trHeight w:val="671"/>
        </w:trPr>
        <w:tc>
          <w:tcPr>
            <w:tcW w:w="13851" w:type="dxa"/>
            <w:gridSpan w:val="3"/>
            <w:shd w:val="clear" w:color="auto" w:fill="00A4CB"/>
            <w:vAlign w:val="center"/>
          </w:tcPr>
          <w:p w14:paraId="277C206F" w14:textId="4EABAEB7" w:rsidR="00C36300" w:rsidRPr="004324B7" w:rsidRDefault="00C36300" w:rsidP="00BB4F6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B4F6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REGISTO DE EXERCÍCIOS AO PLANO MUNICIPAL DE EMERGÊNCIA </w:t>
            </w:r>
            <w:r w:rsidR="00BB4F6B" w:rsidRPr="00BB4F6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</w:t>
            </w:r>
            <w:r w:rsidRPr="00BB4F6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E PROTEÇÃO CIVIL DE </w:t>
            </w:r>
            <w:r w:rsidR="00D64F4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VILA FLOR</w:t>
            </w:r>
          </w:p>
        </w:tc>
      </w:tr>
      <w:tr w:rsidR="00C36300" w14:paraId="3069C2C0" w14:textId="77777777" w:rsidTr="00622622">
        <w:trPr>
          <w:trHeight w:val="528"/>
        </w:trPr>
        <w:tc>
          <w:tcPr>
            <w:tcW w:w="1555" w:type="dxa"/>
            <w:vMerge w:val="restart"/>
            <w:shd w:val="clear" w:color="auto" w:fill="F2F2F2" w:themeFill="background1" w:themeFillShade="F2"/>
            <w:vAlign w:val="center"/>
          </w:tcPr>
          <w:p w14:paraId="232FB531" w14:textId="48287499" w:rsidR="00C36300" w:rsidRPr="00622622" w:rsidRDefault="00C36300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5528" w:type="dxa"/>
            <w:shd w:val="clear" w:color="auto" w:fill="F2F2F2" w:themeFill="background1" w:themeFillShade="F2"/>
            <w:vAlign w:val="center"/>
          </w:tcPr>
          <w:p w14:paraId="7846F077" w14:textId="4D008E05" w:rsidR="00C36300" w:rsidRPr="00622622" w:rsidRDefault="00C36300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TTX</w:t>
            </w:r>
          </w:p>
        </w:tc>
        <w:tc>
          <w:tcPr>
            <w:tcW w:w="6768" w:type="dxa"/>
          </w:tcPr>
          <w:p w14:paraId="126E66C8" w14:textId="77777777" w:rsidR="00C36300" w:rsidRDefault="00C36300" w:rsidP="00FC219C">
            <w:pPr>
              <w:spacing w:line="360" w:lineRule="auto"/>
            </w:pPr>
          </w:p>
        </w:tc>
      </w:tr>
      <w:tr w:rsidR="00C36300" w14:paraId="3163EEA1" w14:textId="77777777" w:rsidTr="00622622">
        <w:trPr>
          <w:trHeight w:val="421"/>
        </w:trPr>
        <w:tc>
          <w:tcPr>
            <w:tcW w:w="1555" w:type="dxa"/>
            <w:vMerge/>
            <w:shd w:val="clear" w:color="auto" w:fill="F2F2F2" w:themeFill="background1" w:themeFillShade="F2"/>
            <w:vAlign w:val="center"/>
          </w:tcPr>
          <w:p w14:paraId="64610D26" w14:textId="77777777" w:rsidR="00C36300" w:rsidRPr="00622622" w:rsidRDefault="00C36300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  <w:vAlign w:val="center"/>
          </w:tcPr>
          <w:p w14:paraId="7A425CFE" w14:textId="4F113D74" w:rsidR="00C36300" w:rsidRPr="00622622" w:rsidRDefault="00C36300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CPX</w:t>
            </w:r>
          </w:p>
        </w:tc>
        <w:tc>
          <w:tcPr>
            <w:tcW w:w="6768" w:type="dxa"/>
          </w:tcPr>
          <w:p w14:paraId="51A49138" w14:textId="77777777" w:rsidR="00C36300" w:rsidRDefault="00C36300" w:rsidP="00FC219C">
            <w:pPr>
              <w:spacing w:line="360" w:lineRule="auto"/>
            </w:pPr>
          </w:p>
        </w:tc>
      </w:tr>
      <w:tr w:rsidR="00C36300" w14:paraId="5A2EF2E4" w14:textId="77777777" w:rsidTr="00622622">
        <w:trPr>
          <w:trHeight w:val="541"/>
        </w:trPr>
        <w:tc>
          <w:tcPr>
            <w:tcW w:w="1555" w:type="dxa"/>
            <w:vMerge/>
            <w:shd w:val="clear" w:color="auto" w:fill="F2F2F2" w:themeFill="background1" w:themeFillShade="F2"/>
            <w:vAlign w:val="center"/>
          </w:tcPr>
          <w:p w14:paraId="61C675CC" w14:textId="77777777" w:rsidR="00C36300" w:rsidRPr="00622622" w:rsidRDefault="00C36300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  <w:vAlign w:val="center"/>
          </w:tcPr>
          <w:p w14:paraId="15A1EEC0" w14:textId="24D0F4F5" w:rsidR="00C36300" w:rsidRPr="00622622" w:rsidRDefault="00C36300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LIVEX</w:t>
            </w:r>
          </w:p>
        </w:tc>
        <w:tc>
          <w:tcPr>
            <w:tcW w:w="6768" w:type="dxa"/>
          </w:tcPr>
          <w:p w14:paraId="6ED0C553" w14:textId="77777777" w:rsidR="00C36300" w:rsidRDefault="00C36300" w:rsidP="00FC219C">
            <w:pPr>
              <w:spacing w:line="360" w:lineRule="auto"/>
            </w:pPr>
          </w:p>
        </w:tc>
      </w:tr>
      <w:tr w:rsidR="00622622" w14:paraId="645AD139" w14:textId="77777777" w:rsidTr="00622622">
        <w:trPr>
          <w:trHeight w:val="563"/>
        </w:trPr>
        <w:tc>
          <w:tcPr>
            <w:tcW w:w="7083" w:type="dxa"/>
            <w:gridSpan w:val="2"/>
            <w:shd w:val="clear" w:color="auto" w:fill="F2F2F2" w:themeFill="background1" w:themeFillShade="F2"/>
            <w:vAlign w:val="center"/>
          </w:tcPr>
          <w:p w14:paraId="7F91B72A" w14:textId="4FA3F670" w:rsidR="00622622" w:rsidRPr="00622622" w:rsidRDefault="00622622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Objetivos</w:t>
            </w:r>
          </w:p>
        </w:tc>
        <w:tc>
          <w:tcPr>
            <w:tcW w:w="6768" w:type="dxa"/>
          </w:tcPr>
          <w:p w14:paraId="18392C07" w14:textId="77777777" w:rsidR="00622622" w:rsidRDefault="00622622" w:rsidP="00FC219C">
            <w:pPr>
              <w:spacing w:line="360" w:lineRule="auto"/>
            </w:pPr>
          </w:p>
        </w:tc>
      </w:tr>
      <w:tr w:rsidR="00622622" w14:paraId="4F30C0DB" w14:textId="77777777" w:rsidTr="00622622">
        <w:trPr>
          <w:trHeight w:val="557"/>
        </w:trPr>
        <w:tc>
          <w:tcPr>
            <w:tcW w:w="7083" w:type="dxa"/>
            <w:gridSpan w:val="2"/>
            <w:shd w:val="clear" w:color="auto" w:fill="F2F2F2" w:themeFill="background1" w:themeFillShade="F2"/>
            <w:vAlign w:val="center"/>
          </w:tcPr>
          <w:p w14:paraId="571674AD" w14:textId="37A9CC5C" w:rsidR="00622622" w:rsidRPr="00622622" w:rsidRDefault="00622622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Cenário</w:t>
            </w:r>
          </w:p>
        </w:tc>
        <w:tc>
          <w:tcPr>
            <w:tcW w:w="6768" w:type="dxa"/>
          </w:tcPr>
          <w:p w14:paraId="7074E2E1" w14:textId="77777777" w:rsidR="00622622" w:rsidRDefault="00622622" w:rsidP="00FC219C">
            <w:pPr>
              <w:spacing w:line="360" w:lineRule="auto"/>
            </w:pPr>
          </w:p>
        </w:tc>
      </w:tr>
      <w:tr w:rsidR="00622622" w14:paraId="5F7C1492" w14:textId="77777777" w:rsidTr="00622622">
        <w:trPr>
          <w:trHeight w:val="551"/>
        </w:trPr>
        <w:tc>
          <w:tcPr>
            <w:tcW w:w="7083" w:type="dxa"/>
            <w:gridSpan w:val="2"/>
            <w:shd w:val="clear" w:color="auto" w:fill="F2F2F2" w:themeFill="background1" w:themeFillShade="F2"/>
            <w:vAlign w:val="center"/>
          </w:tcPr>
          <w:p w14:paraId="3103E7C0" w14:textId="20455177" w:rsidR="00622622" w:rsidRPr="00622622" w:rsidRDefault="00622622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Local</w:t>
            </w:r>
          </w:p>
        </w:tc>
        <w:tc>
          <w:tcPr>
            <w:tcW w:w="6768" w:type="dxa"/>
          </w:tcPr>
          <w:p w14:paraId="4C010DD2" w14:textId="77777777" w:rsidR="00622622" w:rsidRDefault="00622622" w:rsidP="00FC219C">
            <w:pPr>
              <w:spacing w:line="360" w:lineRule="auto"/>
            </w:pPr>
          </w:p>
        </w:tc>
      </w:tr>
      <w:tr w:rsidR="00622622" w14:paraId="45BC48EA" w14:textId="77777777" w:rsidTr="00622622">
        <w:trPr>
          <w:trHeight w:val="559"/>
        </w:trPr>
        <w:tc>
          <w:tcPr>
            <w:tcW w:w="7083" w:type="dxa"/>
            <w:gridSpan w:val="2"/>
            <w:shd w:val="clear" w:color="auto" w:fill="F2F2F2" w:themeFill="background1" w:themeFillShade="F2"/>
            <w:vAlign w:val="center"/>
          </w:tcPr>
          <w:p w14:paraId="0370161A" w14:textId="35604E54" w:rsidR="00622622" w:rsidRPr="00622622" w:rsidRDefault="00622622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6768" w:type="dxa"/>
          </w:tcPr>
          <w:p w14:paraId="05C08508" w14:textId="77777777" w:rsidR="00622622" w:rsidRDefault="00622622" w:rsidP="00FC219C">
            <w:pPr>
              <w:spacing w:line="360" w:lineRule="auto"/>
            </w:pPr>
          </w:p>
        </w:tc>
      </w:tr>
      <w:tr w:rsidR="00C36300" w14:paraId="189B0BA4" w14:textId="77777777" w:rsidTr="00622622">
        <w:trPr>
          <w:trHeight w:val="851"/>
        </w:trPr>
        <w:tc>
          <w:tcPr>
            <w:tcW w:w="7083" w:type="dxa"/>
            <w:gridSpan w:val="2"/>
            <w:shd w:val="clear" w:color="auto" w:fill="F2F2F2" w:themeFill="background1" w:themeFillShade="F2"/>
            <w:vAlign w:val="center"/>
          </w:tcPr>
          <w:p w14:paraId="7F6CA5F3" w14:textId="6ADEE098" w:rsidR="00C36300" w:rsidRPr="00622622" w:rsidRDefault="00C36300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Agentes, organismos e entidades com dever de cooperação envolvidos</w:t>
            </w:r>
          </w:p>
        </w:tc>
        <w:tc>
          <w:tcPr>
            <w:tcW w:w="6768" w:type="dxa"/>
          </w:tcPr>
          <w:p w14:paraId="0201C2CE" w14:textId="77777777" w:rsidR="00C36300" w:rsidRDefault="00C36300" w:rsidP="00FC219C">
            <w:pPr>
              <w:spacing w:line="360" w:lineRule="auto"/>
            </w:pPr>
          </w:p>
        </w:tc>
      </w:tr>
      <w:tr w:rsidR="00C36300" w14:paraId="69B41026" w14:textId="77777777" w:rsidTr="00622622">
        <w:trPr>
          <w:trHeight w:val="552"/>
        </w:trPr>
        <w:tc>
          <w:tcPr>
            <w:tcW w:w="7083" w:type="dxa"/>
            <w:gridSpan w:val="2"/>
            <w:shd w:val="clear" w:color="auto" w:fill="F2F2F2" w:themeFill="background1" w:themeFillShade="F2"/>
            <w:vAlign w:val="center"/>
          </w:tcPr>
          <w:p w14:paraId="7DA10CB6" w14:textId="1B0F24EB" w:rsidR="00C36300" w:rsidRPr="00622622" w:rsidRDefault="00C36300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Meios e recursos envolvidos</w:t>
            </w:r>
          </w:p>
        </w:tc>
        <w:tc>
          <w:tcPr>
            <w:tcW w:w="6768" w:type="dxa"/>
          </w:tcPr>
          <w:p w14:paraId="2231C089" w14:textId="77777777" w:rsidR="00C36300" w:rsidRDefault="00C36300" w:rsidP="00FC219C">
            <w:pPr>
              <w:spacing w:line="360" w:lineRule="auto"/>
            </w:pPr>
          </w:p>
        </w:tc>
      </w:tr>
      <w:tr w:rsidR="00C36300" w14:paraId="7DB33466" w14:textId="77777777" w:rsidTr="00622622">
        <w:trPr>
          <w:trHeight w:val="559"/>
        </w:trPr>
        <w:tc>
          <w:tcPr>
            <w:tcW w:w="7083" w:type="dxa"/>
            <w:gridSpan w:val="2"/>
            <w:shd w:val="clear" w:color="auto" w:fill="F2F2F2" w:themeFill="background1" w:themeFillShade="F2"/>
            <w:vAlign w:val="center"/>
          </w:tcPr>
          <w:p w14:paraId="75E5ADA7" w14:textId="59C63BAF" w:rsidR="00C36300" w:rsidRPr="00622622" w:rsidRDefault="00C36300" w:rsidP="00622622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622">
              <w:rPr>
                <w:rFonts w:ascii="Arial" w:hAnsi="Arial" w:cs="Arial"/>
                <w:b/>
                <w:bCs/>
                <w:sz w:val="20"/>
                <w:szCs w:val="20"/>
              </w:rPr>
              <w:t>Ensinamentos recolhidos</w:t>
            </w:r>
          </w:p>
        </w:tc>
        <w:tc>
          <w:tcPr>
            <w:tcW w:w="6768" w:type="dxa"/>
          </w:tcPr>
          <w:p w14:paraId="50EF0C2E" w14:textId="77777777" w:rsidR="00C36300" w:rsidRDefault="00C36300" w:rsidP="00FC219C">
            <w:pPr>
              <w:spacing w:line="360" w:lineRule="auto"/>
            </w:pPr>
          </w:p>
        </w:tc>
      </w:tr>
    </w:tbl>
    <w:p w14:paraId="7B8A40C7" w14:textId="29360406" w:rsidR="00E50DD2" w:rsidRDefault="00E50DD2" w:rsidP="002A4B83">
      <w:pPr>
        <w:spacing w:after="0" w:line="360" w:lineRule="auto"/>
        <w:sectPr w:rsidR="00E50DD2" w:rsidSect="00E100B6">
          <w:pgSz w:w="16838" w:h="11906" w:orient="landscape"/>
          <w:pgMar w:top="1701" w:right="1417" w:bottom="1701" w:left="1560" w:header="708" w:footer="432" w:gutter="0"/>
          <w:cols w:space="708"/>
          <w:titlePg/>
          <w:docGrid w:linePitch="360"/>
        </w:sectPr>
      </w:pPr>
    </w:p>
    <w:p w14:paraId="501EDE26" w14:textId="438F8CE4" w:rsidR="004C3A19" w:rsidRDefault="004C3A19" w:rsidP="00622622">
      <w:pPr>
        <w:pStyle w:val="TTULOPMEPC"/>
        <w:spacing w:before="0"/>
      </w:pPr>
      <w:bookmarkStart w:id="19" w:name="_Toc139883949"/>
      <w:r>
        <w:lastRenderedPageBreak/>
        <w:t>PARTE I - ENQUADRAMENTO</w:t>
      </w:r>
      <w:bookmarkEnd w:id="19"/>
    </w:p>
    <w:p w14:paraId="54F59140" w14:textId="6D65D117" w:rsidR="00820851" w:rsidRDefault="004C3A19" w:rsidP="002A4B83">
      <w:pPr>
        <w:pStyle w:val="TTULOPMEPC"/>
        <w:numPr>
          <w:ilvl w:val="0"/>
          <w:numId w:val="5"/>
        </w:numPr>
        <w:spacing w:before="0"/>
        <w:ind w:left="567" w:hanging="567"/>
      </w:pPr>
      <w:bookmarkStart w:id="20" w:name="_Toc139883950"/>
      <w:r>
        <w:t>INTRODUÇÃO</w:t>
      </w:r>
      <w:bookmarkEnd w:id="20"/>
    </w:p>
    <w:p w14:paraId="5FE9C6D5" w14:textId="4BDC5C6B" w:rsidR="00820851" w:rsidRDefault="00820851" w:rsidP="004E2D5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20851">
        <w:rPr>
          <w:rFonts w:ascii="Arial" w:hAnsi="Arial" w:cs="Arial"/>
          <w:sz w:val="20"/>
          <w:szCs w:val="20"/>
        </w:rPr>
        <w:t xml:space="preserve">Cada vez mais a organização da sociedade torna-se complexa, encontrando-se sujeita a riscos de </w:t>
      </w:r>
      <w:r w:rsidR="004E2D5A" w:rsidRPr="00820851">
        <w:rPr>
          <w:rFonts w:ascii="Arial" w:hAnsi="Arial" w:cs="Arial"/>
          <w:sz w:val="20"/>
          <w:szCs w:val="20"/>
        </w:rPr>
        <w:t>ordens diversas</w:t>
      </w:r>
      <w:r w:rsidRPr="00820851">
        <w:rPr>
          <w:rFonts w:ascii="Arial" w:hAnsi="Arial" w:cs="Arial"/>
          <w:sz w:val="20"/>
          <w:szCs w:val="20"/>
        </w:rPr>
        <w:t xml:space="preserve"> (naturais, tecnológicos e mistos) que provocam um maior ou menor grau de perturbação de acordo com a menor ou maior preparação da sociedade face a estes fenómenos</w:t>
      </w:r>
      <w:r>
        <w:rPr>
          <w:rFonts w:ascii="Arial" w:hAnsi="Arial" w:cs="Arial"/>
          <w:sz w:val="20"/>
          <w:szCs w:val="20"/>
        </w:rPr>
        <w:t xml:space="preserve">. É precisamente para precaver as situações de acidente grave ou catástrofe e aumentar a proteção à população, através de uma resposta rápida e planeada por parte dos intervenientes de proteção civil, que se procede à elaboração dos Planos Municipais de Emergência e Proteção Civil. No presente documento apresenta-se a revisão do Plano Municipal de Emergência </w:t>
      </w:r>
      <w:r w:rsidR="00BB4F6B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Proteção Civil no município de </w:t>
      </w:r>
      <w:r w:rsidR="00B25199">
        <w:rPr>
          <w:rFonts w:ascii="Arial" w:hAnsi="Arial" w:cs="Arial"/>
          <w:sz w:val="20"/>
          <w:szCs w:val="20"/>
        </w:rPr>
        <w:t>Vila Flor</w:t>
      </w:r>
      <w:r w:rsidR="004E2D5A">
        <w:rPr>
          <w:rFonts w:ascii="Arial" w:hAnsi="Arial" w:cs="Arial"/>
          <w:sz w:val="20"/>
          <w:szCs w:val="20"/>
        </w:rPr>
        <w:t xml:space="preserve">, revisto, pela última vez, em </w:t>
      </w:r>
      <w:r w:rsidR="00211B8D">
        <w:rPr>
          <w:rFonts w:ascii="Arial" w:hAnsi="Arial" w:cs="Arial"/>
          <w:sz w:val="20"/>
          <w:szCs w:val="20"/>
        </w:rPr>
        <w:t>201</w:t>
      </w:r>
      <w:r w:rsidR="00B25199">
        <w:rPr>
          <w:rFonts w:ascii="Arial" w:hAnsi="Arial" w:cs="Arial"/>
          <w:sz w:val="20"/>
          <w:szCs w:val="20"/>
        </w:rPr>
        <w:t>3</w:t>
      </w:r>
      <w:r w:rsidR="004E2D5A">
        <w:rPr>
          <w:rFonts w:ascii="Arial" w:hAnsi="Arial" w:cs="Arial"/>
          <w:sz w:val="20"/>
          <w:szCs w:val="20"/>
        </w:rPr>
        <w:t>.</w:t>
      </w:r>
    </w:p>
    <w:p w14:paraId="3A2D89FA" w14:textId="79778F18" w:rsidR="004E2D5A" w:rsidRDefault="004E2D5A" w:rsidP="004E2D5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acordo com o </w:t>
      </w:r>
      <w:r w:rsidR="007B36FF">
        <w:rPr>
          <w:rFonts w:ascii="Arial" w:hAnsi="Arial" w:cs="Arial"/>
          <w:sz w:val="20"/>
          <w:szCs w:val="20"/>
        </w:rPr>
        <w:t xml:space="preserve">n.º </w:t>
      </w:r>
      <w:r>
        <w:rPr>
          <w:rFonts w:ascii="Arial" w:hAnsi="Arial" w:cs="Arial"/>
          <w:sz w:val="20"/>
          <w:szCs w:val="20"/>
        </w:rPr>
        <w:t xml:space="preserve">2 da Resolução n.º 2 da Resolução n.º 30/2015, de 7 de maio, o Plano Municipal de Emergência </w:t>
      </w:r>
      <w:r w:rsidR="00BB4F6B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Proteção Civil, doravante designado por </w:t>
      </w:r>
      <w:r w:rsidR="000051FB">
        <w:rPr>
          <w:rFonts w:ascii="Arial" w:hAnsi="Arial" w:cs="Arial"/>
          <w:sz w:val="20"/>
          <w:szCs w:val="20"/>
        </w:rPr>
        <w:t>PMEPC</w:t>
      </w:r>
      <w:r w:rsidR="00B25199">
        <w:rPr>
          <w:rFonts w:ascii="Arial" w:hAnsi="Arial" w:cs="Arial"/>
          <w:sz w:val="20"/>
          <w:szCs w:val="20"/>
        </w:rPr>
        <w:t>VF</w:t>
      </w:r>
      <w:r>
        <w:rPr>
          <w:rFonts w:ascii="Arial" w:hAnsi="Arial" w:cs="Arial"/>
          <w:sz w:val="20"/>
          <w:szCs w:val="20"/>
        </w:rPr>
        <w:t xml:space="preserve">, é um plano de âmbito geral, concebido para enfrentar a generalidade das situações de acidente grave ou catástrofe que se admitem passíveis de ocorrer no município </w:t>
      </w:r>
      <w:r w:rsidR="00B25199">
        <w:rPr>
          <w:rFonts w:ascii="Arial" w:hAnsi="Arial" w:cs="Arial"/>
          <w:sz w:val="20"/>
          <w:szCs w:val="20"/>
        </w:rPr>
        <w:t>de Vila Flor</w:t>
      </w:r>
      <w:r>
        <w:rPr>
          <w:rFonts w:ascii="Arial" w:hAnsi="Arial" w:cs="Arial"/>
          <w:sz w:val="20"/>
          <w:szCs w:val="20"/>
        </w:rPr>
        <w:t>.</w:t>
      </w:r>
    </w:p>
    <w:p w14:paraId="6D34B853" w14:textId="3A052B73" w:rsidR="004E2D5A" w:rsidRDefault="004E2D5A" w:rsidP="004E2D5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C3948">
        <w:rPr>
          <w:rFonts w:ascii="Arial" w:hAnsi="Arial" w:cs="Arial"/>
          <w:sz w:val="20"/>
          <w:szCs w:val="20"/>
        </w:rPr>
        <w:t>O PMEPC</w:t>
      </w:r>
      <w:r w:rsidR="00B25199">
        <w:rPr>
          <w:rFonts w:ascii="Arial" w:hAnsi="Arial" w:cs="Arial"/>
          <w:sz w:val="20"/>
          <w:szCs w:val="20"/>
        </w:rPr>
        <w:t>VF</w:t>
      </w:r>
      <w:r w:rsidRPr="00DC3948">
        <w:rPr>
          <w:rFonts w:ascii="Arial" w:hAnsi="Arial" w:cs="Arial"/>
          <w:sz w:val="20"/>
          <w:szCs w:val="20"/>
        </w:rPr>
        <w:t xml:space="preserve"> incide sobre o concelho de </w:t>
      </w:r>
      <w:r w:rsidR="00B25199">
        <w:rPr>
          <w:rFonts w:ascii="Arial" w:hAnsi="Arial" w:cs="Arial"/>
          <w:sz w:val="20"/>
          <w:szCs w:val="20"/>
        </w:rPr>
        <w:t>Vila Flor</w:t>
      </w:r>
      <w:r w:rsidR="0054127D" w:rsidRPr="00DC3948">
        <w:rPr>
          <w:rFonts w:ascii="Arial" w:hAnsi="Arial" w:cs="Arial"/>
          <w:sz w:val="20"/>
          <w:szCs w:val="20"/>
        </w:rPr>
        <w:t>, abrangendo as 1</w:t>
      </w:r>
      <w:r w:rsidR="00DC3948" w:rsidRPr="00DC3948">
        <w:rPr>
          <w:rFonts w:ascii="Arial" w:hAnsi="Arial" w:cs="Arial"/>
          <w:sz w:val="20"/>
          <w:szCs w:val="20"/>
        </w:rPr>
        <w:t>4</w:t>
      </w:r>
      <w:r w:rsidR="0054127D" w:rsidRPr="00DC3948">
        <w:rPr>
          <w:rFonts w:ascii="Arial" w:hAnsi="Arial" w:cs="Arial"/>
          <w:sz w:val="20"/>
          <w:szCs w:val="20"/>
        </w:rPr>
        <w:t xml:space="preserve"> freguesias do mesmo, designadamente: </w:t>
      </w:r>
      <w:r w:rsidR="009A51DA">
        <w:rPr>
          <w:rFonts w:ascii="Arial" w:hAnsi="Arial" w:cs="Arial"/>
          <w:sz w:val="20"/>
          <w:szCs w:val="20"/>
        </w:rPr>
        <w:t xml:space="preserve">Trindade, Benlhevai, Santa Comba da Vilariça, Vale Frechoso, Roios, União de freguesias de Assares e Lodões, Sampaio, União de freguesias de Vila Flor e Nabo, Seixo de Manhoses, Samões, União de freguesias de Valtorno e Mourão, União de freguesias de Candoso e Carvalho de Egas, Freixiel e União de freguesias de Vilas Boas e Vilarinho das Azenhas </w:t>
      </w:r>
      <w:r w:rsidR="0054127D" w:rsidRPr="00DC3948">
        <w:rPr>
          <w:rFonts w:ascii="Arial" w:hAnsi="Arial" w:cs="Arial"/>
          <w:sz w:val="20"/>
          <w:szCs w:val="20"/>
        </w:rPr>
        <w:t>(</w:t>
      </w:r>
      <w:r w:rsidR="0054127D" w:rsidRPr="00DC3948">
        <w:rPr>
          <w:rFonts w:ascii="Arial" w:hAnsi="Arial" w:cs="Arial"/>
          <w:b/>
          <w:bCs/>
          <w:color w:val="00A4CB"/>
          <w:sz w:val="20"/>
          <w:szCs w:val="20"/>
        </w:rPr>
        <w:t>Mapa</w:t>
      </w:r>
      <w:r w:rsidR="007B36FF" w:rsidRPr="00DC3948">
        <w:rPr>
          <w:rFonts w:ascii="Arial" w:hAnsi="Arial" w:cs="Arial"/>
          <w:b/>
          <w:bCs/>
          <w:color w:val="00A4CB"/>
          <w:sz w:val="20"/>
          <w:szCs w:val="20"/>
        </w:rPr>
        <w:t xml:space="preserve"> 1</w:t>
      </w:r>
      <w:r w:rsidR="007B36FF" w:rsidRPr="00DC3948">
        <w:rPr>
          <w:rFonts w:ascii="Arial" w:hAnsi="Arial" w:cs="Arial"/>
          <w:sz w:val="20"/>
          <w:szCs w:val="20"/>
        </w:rPr>
        <w:t>).</w:t>
      </w:r>
    </w:p>
    <w:p w14:paraId="448594C1" w14:textId="54A7B6A4" w:rsidR="007B36FF" w:rsidRDefault="007B36FF" w:rsidP="004E2D5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91972">
        <w:rPr>
          <w:rFonts w:ascii="Arial" w:hAnsi="Arial" w:cs="Arial"/>
          <w:sz w:val="20"/>
          <w:szCs w:val="20"/>
        </w:rPr>
        <w:t xml:space="preserve">Com uma área de </w:t>
      </w:r>
      <w:r w:rsidR="003B171B" w:rsidRPr="00591972">
        <w:rPr>
          <w:rFonts w:ascii="Arial" w:hAnsi="Arial" w:cs="Arial"/>
          <w:sz w:val="20"/>
          <w:szCs w:val="20"/>
        </w:rPr>
        <w:t>2</w:t>
      </w:r>
      <w:r w:rsidR="009A51DA">
        <w:rPr>
          <w:rFonts w:ascii="Arial" w:hAnsi="Arial" w:cs="Arial"/>
          <w:sz w:val="20"/>
          <w:szCs w:val="20"/>
        </w:rPr>
        <w:t>65</w:t>
      </w:r>
      <w:r w:rsidR="003B171B" w:rsidRPr="00591972">
        <w:rPr>
          <w:rFonts w:ascii="Arial" w:hAnsi="Arial" w:cs="Arial"/>
          <w:sz w:val="20"/>
          <w:szCs w:val="20"/>
        </w:rPr>
        <w:t>,8</w:t>
      </w:r>
      <w:r w:rsidR="009A51DA">
        <w:rPr>
          <w:rFonts w:ascii="Arial" w:hAnsi="Arial" w:cs="Arial"/>
          <w:sz w:val="20"/>
          <w:szCs w:val="20"/>
        </w:rPr>
        <w:t>1</w:t>
      </w:r>
      <w:r w:rsidR="000B0BB2" w:rsidRPr="00591972">
        <w:rPr>
          <w:rFonts w:ascii="Arial" w:hAnsi="Arial" w:cs="Arial"/>
          <w:sz w:val="20"/>
          <w:szCs w:val="20"/>
        </w:rPr>
        <w:t xml:space="preserve"> Km</w:t>
      </w:r>
      <w:r w:rsidR="000B0BB2" w:rsidRPr="00591972">
        <w:rPr>
          <w:rFonts w:ascii="Arial" w:hAnsi="Arial" w:cs="Arial"/>
          <w:sz w:val="20"/>
          <w:szCs w:val="20"/>
          <w:vertAlign w:val="superscript"/>
        </w:rPr>
        <w:t>2</w:t>
      </w:r>
      <w:r w:rsidR="000B0BB2" w:rsidRPr="00591972">
        <w:rPr>
          <w:rFonts w:ascii="Arial" w:hAnsi="Arial" w:cs="Arial"/>
          <w:sz w:val="20"/>
          <w:szCs w:val="20"/>
        </w:rPr>
        <w:t xml:space="preserve"> (INE, 2018), o concelho de </w:t>
      </w:r>
      <w:r w:rsidR="009A51DA">
        <w:rPr>
          <w:rFonts w:ascii="Arial" w:hAnsi="Arial" w:cs="Arial"/>
          <w:sz w:val="20"/>
          <w:szCs w:val="20"/>
        </w:rPr>
        <w:t>Vila Flor</w:t>
      </w:r>
      <w:r w:rsidR="000B0BB2" w:rsidRPr="00591972">
        <w:rPr>
          <w:rFonts w:ascii="Arial" w:hAnsi="Arial" w:cs="Arial"/>
          <w:sz w:val="20"/>
          <w:szCs w:val="20"/>
        </w:rPr>
        <w:t xml:space="preserve"> integra a NUT II do Norte e, </w:t>
      </w:r>
      <w:r w:rsidR="0025658D">
        <w:rPr>
          <w:rFonts w:ascii="Arial" w:hAnsi="Arial" w:cs="Arial"/>
          <w:sz w:val="20"/>
          <w:szCs w:val="20"/>
        </w:rPr>
        <w:t>em conformidade com a Lei n.º 24-A/2022, está inserido na sub-região de Terras de Trás-os-Montes</w:t>
      </w:r>
      <w:r w:rsidR="000B0BB2" w:rsidRPr="00591972">
        <w:rPr>
          <w:rFonts w:ascii="Arial" w:hAnsi="Arial" w:cs="Arial"/>
          <w:sz w:val="20"/>
          <w:szCs w:val="20"/>
        </w:rPr>
        <w:t>, encontrando-se limitado, a norte</w:t>
      </w:r>
      <w:r w:rsidR="00AD6A7A">
        <w:rPr>
          <w:rFonts w:ascii="Arial" w:hAnsi="Arial" w:cs="Arial"/>
          <w:sz w:val="20"/>
          <w:szCs w:val="20"/>
        </w:rPr>
        <w:t xml:space="preserve"> por Mirandela, a nordeste por Alfândega da Fé, a este por Alfândega da Fé e Torre de Moncorvo, a sul por Torre de Moncorvo e Carrazeda de Ansiães e a oeste por Carrazeda de Ansiães e Mirandela.</w:t>
      </w:r>
    </w:p>
    <w:p w14:paraId="3EBE1AEF" w14:textId="61AE2D69" w:rsidR="00E865CD" w:rsidRPr="000B0BB2" w:rsidRDefault="00E865CD" w:rsidP="004E2D5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diretor do PMEPC</w:t>
      </w:r>
      <w:r w:rsidR="00AD6A7A">
        <w:rPr>
          <w:rFonts w:ascii="Arial" w:hAnsi="Arial" w:cs="Arial"/>
          <w:sz w:val="20"/>
          <w:szCs w:val="20"/>
        </w:rPr>
        <w:t>VF</w:t>
      </w:r>
      <w:r>
        <w:rPr>
          <w:rFonts w:ascii="Arial" w:hAnsi="Arial" w:cs="Arial"/>
          <w:sz w:val="20"/>
          <w:szCs w:val="20"/>
        </w:rPr>
        <w:t xml:space="preserve"> é o Presidente da Câmara Municipal de </w:t>
      </w:r>
      <w:r w:rsidR="00AD6A7A">
        <w:rPr>
          <w:rFonts w:ascii="Arial" w:hAnsi="Arial" w:cs="Arial"/>
          <w:sz w:val="20"/>
          <w:szCs w:val="20"/>
        </w:rPr>
        <w:t>Vila Flor</w:t>
      </w:r>
      <w:r>
        <w:rPr>
          <w:rFonts w:ascii="Arial" w:hAnsi="Arial" w:cs="Arial"/>
          <w:sz w:val="20"/>
          <w:szCs w:val="20"/>
        </w:rPr>
        <w:t xml:space="preserve">, ou na sua ausência, o vereador da Proteção Civil ou o vice-presidente da Câmara Municipal. </w:t>
      </w:r>
    </w:p>
    <w:p w14:paraId="0559BA19" w14:textId="1F73B6A5" w:rsidR="0054127D" w:rsidRPr="00564D21" w:rsidRDefault="0054127D" w:rsidP="007B36FF">
      <w:pPr>
        <w:pStyle w:val="Caption"/>
        <w:keepNext/>
        <w:jc w:val="center"/>
        <w:rPr>
          <w:rFonts w:ascii="Arial" w:hAnsi="Arial"/>
          <w:i w:val="0"/>
          <w:color w:val="00A4CB"/>
          <w:szCs w:val="20"/>
        </w:rPr>
      </w:pPr>
      <w:bookmarkStart w:id="21" w:name="_Toc115770554"/>
      <w:r w:rsidRPr="00564D21">
        <w:rPr>
          <w:rFonts w:ascii="Arial" w:hAnsi="Arial"/>
          <w:i w:val="0"/>
          <w:color w:val="00A4CB"/>
          <w:szCs w:val="20"/>
        </w:rPr>
        <w:lastRenderedPageBreak/>
        <w:t xml:space="preserve">Mapa </w:t>
      </w:r>
      <w:r w:rsidRPr="00564D21">
        <w:rPr>
          <w:rFonts w:ascii="Arial" w:hAnsi="Arial"/>
          <w:i w:val="0"/>
          <w:color w:val="00A4CB"/>
          <w:szCs w:val="20"/>
        </w:rPr>
        <w:fldChar w:fldCharType="begin"/>
      </w:r>
      <w:r w:rsidRPr="00564D21">
        <w:rPr>
          <w:rFonts w:ascii="Arial" w:hAnsi="Arial"/>
          <w:i w:val="0"/>
          <w:color w:val="00A4CB"/>
          <w:szCs w:val="20"/>
        </w:rPr>
        <w:instrText xml:space="preserve"> SEQ Mapa \* ARABIC </w:instrText>
      </w:r>
      <w:r w:rsidRPr="00564D21">
        <w:rPr>
          <w:rFonts w:ascii="Arial" w:hAnsi="Arial"/>
          <w:i w:val="0"/>
          <w:color w:val="00A4CB"/>
          <w:szCs w:val="20"/>
        </w:rPr>
        <w:fldChar w:fldCharType="separate"/>
      </w:r>
      <w:r w:rsidR="00F71F6C">
        <w:rPr>
          <w:rFonts w:ascii="Arial" w:hAnsi="Arial"/>
          <w:i w:val="0"/>
          <w:noProof/>
          <w:color w:val="00A4CB"/>
          <w:szCs w:val="20"/>
        </w:rPr>
        <w:t>1</w:t>
      </w:r>
      <w:r w:rsidRPr="00564D21">
        <w:rPr>
          <w:rFonts w:ascii="Arial" w:hAnsi="Arial"/>
          <w:i w:val="0"/>
          <w:color w:val="00A4CB"/>
          <w:szCs w:val="20"/>
        </w:rPr>
        <w:fldChar w:fldCharType="end"/>
      </w:r>
      <w:r w:rsidRPr="00564D21">
        <w:rPr>
          <w:rFonts w:ascii="Arial" w:hAnsi="Arial"/>
          <w:i w:val="0"/>
          <w:color w:val="00A4CB"/>
          <w:szCs w:val="20"/>
        </w:rPr>
        <w:t xml:space="preserve"> – Enquadramento geográfico do Concelho de </w:t>
      </w:r>
      <w:r w:rsidR="00B23812">
        <w:rPr>
          <w:rFonts w:ascii="Arial" w:hAnsi="Arial"/>
          <w:i w:val="0"/>
          <w:color w:val="00A4CB"/>
          <w:szCs w:val="20"/>
        </w:rPr>
        <w:t>Vila Flor</w:t>
      </w:r>
      <w:bookmarkEnd w:id="21"/>
    </w:p>
    <w:p w14:paraId="71EE7388" w14:textId="46E79E5A" w:rsidR="004C3A19" w:rsidRDefault="00B23812" w:rsidP="002A4B83">
      <w:pPr>
        <w:spacing w:after="0" w:line="360" w:lineRule="auto"/>
      </w:pPr>
      <w:r>
        <w:rPr>
          <w:noProof/>
        </w:rPr>
        <w:drawing>
          <wp:inline distT="0" distB="0" distL="0" distR="0" wp14:anchorId="1367A658" wp14:editId="06370648">
            <wp:extent cx="5400040" cy="3818255"/>
            <wp:effectExtent l="0" t="0" r="0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837E" w14:textId="27DA3C15" w:rsidR="004C3A19" w:rsidRDefault="00E865CD" w:rsidP="00564D21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E865CD">
        <w:rPr>
          <w:rFonts w:ascii="Arial" w:hAnsi="Arial" w:cs="Arial"/>
          <w:sz w:val="20"/>
          <w:szCs w:val="20"/>
        </w:rPr>
        <w:t>O PMEPC</w:t>
      </w:r>
      <w:r w:rsidR="00AD6A7A">
        <w:rPr>
          <w:rFonts w:ascii="Arial" w:hAnsi="Arial" w:cs="Arial"/>
          <w:sz w:val="20"/>
          <w:szCs w:val="20"/>
        </w:rPr>
        <w:t>VF</w:t>
      </w:r>
      <w:r w:rsidRPr="00E865CD">
        <w:rPr>
          <w:rFonts w:ascii="Arial" w:hAnsi="Arial" w:cs="Arial"/>
          <w:sz w:val="20"/>
          <w:szCs w:val="20"/>
        </w:rPr>
        <w:t xml:space="preserve"> segue a estrutura definida na Resolução n.º 30/2015, de 7 de maio, apresentando-se organizado em três partes:</w:t>
      </w:r>
    </w:p>
    <w:p w14:paraId="7371100F" w14:textId="6B8863CE" w:rsidR="0079352D" w:rsidRPr="0079352D" w:rsidRDefault="0079352D" w:rsidP="0079352D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22" w:name="_Toc115770542"/>
      <w:r w:rsidRPr="0079352D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79352D">
        <w:rPr>
          <w:rFonts w:ascii="Arial" w:hAnsi="Arial" w:cs="Arial"/>
          <w:i w:val="0"/>
          <w:iCs w:val="0"/>
          <w:color w:val="00A4CB"/>
        </w:rPr>
        <w:fldChar w:fldCharType="begin"/>
      </w:r>
      <w:r w:rsidRPr="0079352D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79352D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1</w:t>
      </w:r>
      <w:r w:rsidRPr="0079352D">
        <w:rPr>
          <w:rFonts w:ascii="Arial" w:hAnsi="Arial" w:cs="Arial"/>
          <w:i w:val="0"/>
          <w:iCs w:val="0"/>
          <w:color w:val="00A4CB"/>
        </w:rPr>
        <w:fldChar w:fldCharType="end"/>
      </w:r>
      <w:r w:rsidRPr="0079352D">
        <w:rPr>
          <w:rFonts w:ascii="Arial" w:hAnsi="Arial" w:cs="Arial"/>
          <w:i w:val="0"/>
          <w:iCs w:val="0"/>
          <w:color w:val="00A4CB"/>
        </w:rPr>
        <w:t xml:space="preserve"> – Estrutura do Plano Municipal de Emergência </w:t>
      </w:r>
      <w:r w:rsidR="00BB4F6B">
        <w:rPr>
          <w:rFonts w:ascii="Arial" w:hAnsi="Arial" w:cs="Arial"/>
          <w:i w:val="0"/>
          <w:iCs w:val="0"/>
          <w:color w:val="00A4CB"/>
        </w:rPr>
        <w:t>d</w:t>
      </w:r>
      <w:r w:rsidRPr="0079352D">
        <w:rPr>
          <w:rFonts w:ascii="Arial" w:hAnsi="Arial" w:cs="Arial"/>
          <w:i w:val="0"/>
          <w:iCs w:val="0"/>
          <w:color w:val="00A4CB"/>
        </w:rPr>
        <w:t xml:space="preserve">e Proteção Civil de </w:t>
      </w:r>
      <w:r w:rsidR="00AD6A7A">
        <w:rPr>
          <w:rFonts w:ascii="Arial" w:hAnsi="Arial" w:cs="Arial"/>
          <w:i w:val="0"/>
          <w:iCs w:val="0"/>
          <w:color w:val="00A4CB"/>
        </w:rPr>
        <w:t>Vila Flor</w:t>
      </w:r>
      <w:bookmarkEnd w:id="2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246"/>
      </w:tblGrid>
      <w:tr w:rsidR="00815082" w:rsidRPr="00815082" w14:paraId="184649F8" w14:textId="77777777" w:rsidTr="00815082">
        <w:trPr>
          <w:trHeight w:val="991"/>
        </w:trPr>
        <w:tc>
          <w:tcPr>
            <w:tcW w:w="4248" w:type="dxa"/>
            <w:shd w:val="clear" w:color="auto" w:fill="00A4CB"/>
            <w:vAlign w:val="center"/>
          </w:tcPr>
          <w:p w14:paraId="277AFB9F" w14:textId="6CF2D2AD" w:rsidR="00815082" w:rsidRPr="00564D21" w:rsidRDefault="00815082" w:rsidP="0081508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64D2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Parte I – Enquadramento</w:t>
            </w:r>
          </w:p>
        </w:tc>
        <w:tc>
          <w:tcPr>
            <w:tcW w:w="4246" w:type="dxa"/>
            <w:vAlign w:val="center"/>
          </w:tcPr>
          <w:p w14:paraId="75E9754F" w14:textId="3D408A5B" w:rsidR="00815082" w:rsidRPr="00815082" w:rsidRDefault="00815082" w:rsidP="0081508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15082">
              <w:rPr>
                <w:rFonts w:ascii="Arial" w:hAnsi="Arial" w:cs="Arial"/>
                <w:sz w:val="18"/>
                <w:szCs w:val="18"/>
              </w:rPr>
              <w:t>Enquadramento geral no PMEPC</w:t>
            </w:r>
            <w:r w:rsidR="008034F4">
              <w:rPr>
                <w:rFonts w:ascii="Arial" w:hAnsi="Arial" w:cs="Arial"/>
                <w:sz w:val="18"/>
                <w:szCs w:val="18"/>
              </w:rPr>
              <w:t>VF</w:t>
            </w:r>
            <w:r w:rsidRPr="00815082">
              <w:rPr>
                <w:rFonts w:ascii="Arial" w:hAnsi="Arial" w:cs="Arial"/>
                <w:sz w:val="18"/>
                <w:szCs w:val="18"/>
              </w:rPr>
              <w:t>, explicitando as razões que motivaram a sua elaboração, bem como todo o processo necessário para proceder à sua ativação.</w:t>
            </w:r>
          </w:p>
        </w:tc>
      </w:tr>
      <w:tr w:rsidR="00815082" w:rsidRPr="00815082" w14:paraId="09EFD8DC" w14:textId="77777777" w:rsidTr="00815082">
        <w:trPr>
          <w:trHeight w:val="2111"/>
        </w:trPr>
        <w:tc>
          <w:tcPr>
            <w:tcW w:w="4248" w:type="dxa"/>
            <w:shd w:val="clear" w:color="auto" w:fill="00A4CB"/>
            <w:vAlign w:val="center"/>
          </w:tcPr>
          <w:p w14:paraId="5B9062B8" w14:textId="3D66A552" w:rsidR="00815082" w:rsidRPr="00564D21" w:rsidRDefault="00815082" w:rsidP="0081508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64D2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Parte II – Execução</w:t>
            </w:r>
          </w:p>
        </w:tc>
        <w:tc>
          <w:tcPr>
            <w:tcW w:w="4246" w:type="dxa"/>
            <w:vAlign w:val="center"/>
          </w:tcPr>
          <w:p w14:paraId="14728F4A" w14:textId="60ED6B24" w:rsidR="00815082" w:rsidRPr="00815082" w:rsidRDefault="00815082" w:rsidP="0081508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15082">
              <w:rPr>
                <w:rFonts w:ascii="Arial" w:hAnsi="Arial" w:cs="Arial"/>
                <w:sz w:val="18"/>
                <w:szCs w:val="18"/>
              </w:rPr>
              <w:t xml:space="preserve">Tipificação das missões e o modo de atuação e articulação dos </w:t>
            </w:r>
            <w:r w:rsidR="00741F4D">
              <w:rPr>
                <w:rFonts w:ascii="Arial" w:hAnsi="Arial" w:cs="Arial"/>
                <w:sz w:val="18"/>
                <w:szCs w:val="18"/>
              </w:rPr>
              <w:t>APC</w:t>
            </w:r>
            <w:r w:rsidRPr="00815082">
              <w:rPr>
                <w:rFonts w:ascii="Arial" w:hAnsi="Arial" w:cs="Arial"/>
                <w:sz w:val="18"/>
                <w:szCs w:val="18"/>
              </w:rPr>
              <w:t xml:space="preserve"> e demais organismos e entidades de apoio. Nesta parte do PMEPC</w:t>
            </w:r>
            <w:r w:rsidR="008034F4">
              <w:rPr>
                <w:rFonts w:ascii="Arial" w:hAnsi="Arial" w:cs="Arial"/>
                <w:sz w:val="18"/>
                <w:szCs w:val="18"/>
              </w:rPr>
              <w:t>VF</w:t>
            </w:r>
            <w:r w:rsidRPr="00815082">
              <w:rPr>
                <w:rFonts w:ascii="Arial" w:hAnsi="Arial" w:cs="Arial"/>
                <w:sz w:val="18"/>
                <w:szCs w:val="18"/>
              </w:rPr>
              <w:t>, procede-se ainda, à apresentação das áreas de intervenção básicas da organização geral das operações; à definição de prioridades de ação; e à determinação da estrutura de coordenação para cada uma das áreas de intervenção.</w:t>
            </w:r>
          </w:p>
        </w:tc>
      </w:tr>
      <w:tr w:rsidR="00815082" w:rsidRPr="00815082" w14:paraId="2C52AB3B" w14:textId="77777777" w:rsidTr="00815082">
        <w:trPr>
          <w:trHeight w:val="993"/>
        </w:trPr>
        <w:tc>
          <w:tcPr>
            <w:tcW w:w="4248" w:type="dxa"/>
            <w:shd w:val="clear" w:color="auto" w:fill="00A4CB"/>
            <w:vAlign w:val="center"/>
          </w:tcPr>
          <w:p w14:paraId="515F34A1" w14:textId="22882A1A" w:rsidR="00815082" w:rsidRPr="00564D21" w:rsidRDefault="00815082" w:rsidP="0081508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64D2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Parte III – Inventários, Modelos e Listagens</w:t>
            </w:r>
          </w:p>
        </w:tc>
        <w:tc>
          <w:tcPr>
            <w:tcW w:w="4246" w:type="dxa"/>
            <w:vAlign w:val="center"/>
          </w:tcPr>
          <w:p w14:paraId="7106C8CF" w14:textId="1A41552F" w:rsidR="00815082" w:rsidRPr="00815082" w:rsidRDefault="00815082" w:rsidP="0081508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15082">
              <w:rPr>
                <w:rFonts w:ascii="Arial" w:hAnsi="Arial" w:cs="Arial"/>
                <w:sz w:val="18"/>
                <w:szCs w:val="18"/>
              </w:rPr>
              <w:t>Levantamento dos meios e recursos; contactos das várias entidades e respetivos intervenientes; modelos de comunicados, requisições, controlo e registo.</w:t>
            </w:r>
          </w:p>
        </w:tc>
      </w:tr>
    </w:tbl>
    <w:p w14:paraId="2E68AFD6" w14:textId="0799E1C5" w:rsidR="007569E2" w:rsidRDefault="007569E2" w:rsidP="00232227">
      <w:pPr>
        <w:spacing w:before="240" w:line="360" w:lineRule="auto"/>
        <w:jc w:val="both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O </w:t>
      </w:r>
      <w:r w:rsidR="00591972">
        <w:rPr>
          <w:rStyle w:val="fontstyle21"/>
          <w:rFonts w:ascii="Arial" w:hAnsi="Arial" w:cs="Arial"/>
        </w:rPr>
        <w:t>PMEPC</w:t>
      </w:r>
      <w:r w:rsidR="008034F4">
        <w:rPr>
          <w:rStyle w:val="fontstyle21"/>
          <w:rFonts w:ascii="Arial" w:hAnsi="Arial" w:cs="Arial"/>
        </w:rPr>
        <w:t>VF</w:t>
      </w:r>
      <w:r>
        <w:rPr>
          <w:rStyle w:val="fontstyle21"/>
          <w:rFonts w:ascii="Arial" w:hAnsi="Arial" w:cs="Arial"/>
        </w:rPr>
        <w:t xml:space="preserve"> é um documento passível de atualização, devendo ser revisto no prazo máximo de cinco anos após a sua entrada em vigor (n.º 1 do artigo 9º da Resolução n.º 30/2015, de 7 de maio), </w:t>
      </w:r>
      <w:r w:rsidR="00301568">
        <w:rPr>
          <w:rStyle w:val="fontstyle21"/>
          <w:rFonts w:ascii="Arial" w:hAnsi="Arial" w:cs="Arial"/>
        </w:rPr>
        <w:t xml:space="preserve">podendo a Comissão Nacional de Proteção Civil (CNPC), entidade competente pela aprovação do </w:t>
      </w:r>
      <w:r w:rsidR="00591972">
        <w:rPr>
          <w:rStyle w:val="fontstyle21"/>
          <w:rFonts w:ascii="Arial" w:hAnsi="Arial" w:cs="Arial"/>
        </w:rPr>
        <w:t>PMEPC</w:t>
      </w:r>
      <w:r w:rsidR="008034F4">
        <w:rPr>
          <w:rStyle w:val="fontstyle21"/>
          <w:rFonts w:ascii="Arial" w:hAnsi="Arial" w:cs="Arial"/>
        </w:rPr>
        <w:t>VF</w:t>
      </w:r>
      <w:r w:rsidR="00301568">
        <w:rPr>
          <w:rStyle w:val="fontstyle21"/>
          <w:rFonts w:ascii="Arial" w:hAnsi="Arial" w:cs="Arial"/>
        </w:rPr>
        <w:t xml:space="preserve">, fixar um prazo máximo de revisão inferior ao supracitado, caso </w:t>
      </w:r>
      <w:r w:rsidR="00301568">
        <w:rPr>
          <w:rStyle w:val="fontstyle21"/>
          <w:rFonts w:ascii="Arial" w:hAnsi="Arial" w:cs="Arial"/>
        </w:rPr>
        <w:lastRenderedPageBreak/>
        <w:t>entenda ser justificada a introdução de medidas corretivas para aumentar a funcionalidade do plano (n.º 2 do artigo 9º da Resolução n. 30/2015, de 7 de maio).</w:t>
      </w:r>
    </w:p>
    <w:p w14:paraId="73C55A91" w14:textId="7BD7846C" w:rsidR="00301568" w:rsidRDefault="00301568" w:rsidP="00232227">
      <w:pPr>
        <w:spacing w:before="240" w:line="360" w:lineRule="auto"/>
        <w:jc w:val="both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O </w:t>
      </w:r>
      <w:r w:rsidR="00591972">
        <w:rPr>
          <w:rStyle w:val="fontstyle21"/>
          <w:rFonts w:ascii="Arial" w:hAnsi="Arial" w:cs="Arial"/>
        </w:rPr>
        <w:t>PMEP</w:t>
      </w:r>
      <w:r w:rsidR="00AD6A7A">
        <w:rPr>
          <w:rStyle w:val="fontstyle21"/>
          <w:rFonts w:ascii="Arial" w:hAnsi="Arial" w:cs="Arial"/>
        </w:rPr>
        <w:t>VF</w:t>
      </w:r>
      <w:r>
        <w:rPr>
          <w:rStyle w:val="fontstyle21"/>
          <w:rFonts w:ascii="Arial" w:hAnsi="Arial" w:cs="Arial"/>
        </w:rPr>
        <w:t xml:space="preserve"> articula-se com os diversos instrumentos de planeamento e ordenamento do território com incidência direta no Município </w:t>
      </w:r>
      <w:r w:rsidR="000708EC">
        <w:rPr>
          <w:rStyle w:val="fontstyle21"/>
          <w:rFonts w:ascii="Arial" w:hAnsi="Arial" w:cs="Arial"/>
        </w:rPr>
        <w:t>Vila Flor</w:t>
      </w:r>
      <w:r>
        <w:rPr>
          <w:rStyle w:val="fontstyle21"/>
          <w:rFonts w:ascii="Arial" w:hAnsi="Arial" w:cs="Arial"/>
        </w:rPr>
        <w:t>, designadamente:</w:t>
      </w:r>
    </w:p>
    <w:p w14:paraId="0C35FCDB" w14:textId="71E95ACF" w:rsidR="00C37AD8" w:rsidRDefault="00301568" w:rsidP="00C37AD8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37AD8">
        <w:rPr>
          <w:rFonts w:ascii="Arial" w:hAnsi="Arial" w:cs="Arial"/>
          <w:b/>
          <w:bCs/>
          <w:color w:val="000000"/>
          <w:sz w:val="20"/>
          <w:szCs w:val="20"/>
        </w:rPr>
        <w:t xml:space="preserve">Plano Diretor Municipal (PDM) de </w:t>
      </w:r>
      <w:r w:rsidR="000708EC">
        <w:rPr>
          <w:rFonts w:ascii="Arial" w:hAnsi="Arial" w:cs="Arial"/>
          <w:b/>
          <w:bCs/>
          <w:color w:val="000000"/>
          <w:sz w:val="20"/>
          <w:szCs w:val="20"/>
        </w:rPr>
        <w:t>Vila Flor</w:t>
      </w:r>
      <w:r>
        <w:rPr>
          <w:rFonts w:ascii="Arial" w:hAnsi="Arial" w:cs="Arial"/>
          <w:color w:val="000000"/>
          <w:sz w:val="20"/>
          <w:szCs w:val="20"/>
        </w:rPr>
        <w:t xml:space="preserve"> – Além da inclusão, no PDM, dos riscos/perigos que constituem obrigação legal – áreas de risco de incêndio </w:t>
      </w:r>
      <w:r w:rsidR="000231F6">
        <w:rPr>
          <w:rFonts w:ascii="Arial" w:hAnsi="Arial" w:cs="Arial"/>
          <w:color w:val="000000"/>
          <w:sz w:val="20"/>
          <w:szCs w:val="20"/>
        </w:rPr>
        <w:t>rural</w:t>
      </w:r>
      <w:r>
        <w:rPr>
          <w:rFonts w:ascii="Arial" w:hAnsi="Arial" w:cs="Arial"/>
          <w:color w:val="000000"/>
          <w:sz w:val="20"/>
          <w:szCs w:val="20"/>
        </w:rPr>
        <w:t>, áreas percorridas por incêndios, armazenamento de combustíveis e de materiais explosivos ou perigosos e zonas inundáveis – dever-se-á incluir todos os riscos identificados neste Plano</w:t>
      </w:r>
      <w:r w:rsidR="00C37AD8">
        <w:rPr>
          <w:rFonts w:ascii="Arial" w:hAnsi="Arial" w:cs="Arial"/>
          <w:color w:val="000000"/>
          <w:sz w:val="20"/>
          <w:szCs w:val="20"/>
        </w:rPr>
        <w:t>;</w:t>
      </w:r>
    </w:p>
    <w:p w14:paraId="54EA2CD8" w14:textId="77777777" w:rsidR="00C37AD8" w:rsidRDefault="00C37AD8" w:rsidP="00C37AD8">
      <w:pPr>
        <w:pStyle w:val="ListParagraph"/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1B31D72" w14:textId="179C4425" w:rsidR="00C37AD8" w:rsidRDefault="00C37AD8" w:rsidP="00C37AD8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37AD8">
        <w:rPr>
          <w:rFonts w:ascii="Arial" w:hAnsi="Arial" w:cs="Arial"/>
          <w:b/>
          <w:bCs/>
          <w:color w:val="000000"/>
          <w:sz w:val="20"/>
          <w:szCs w:val="20"/>
        </w:rPr>
        <w:t xml:space="preserve">Plano Municipal de Defesa da Floresta Contra Incêndios (PMDFCI) de </w:t>
      </w:r>
      <w:r w:rsidR="000708EC">
        <w:rPr>
          <w:rFonts w:ascii="Arial" w:hAnsi="Arial" w:cs="Arial"/>
          <w:b/>
          <w:bCs/>
          <w:color w:val="000000"/>
          <w:sz w:val="20"/>
          <w:szCs w:val="20"/>
        </w:rPr>
        <w:t>Vila Flor</w:t>
      </w:r>
      <w:r w:rsidRPr="00C37AD8">
        <w:rPr>
          <w:rFonts w:ascii="Arial" w:hAnsi="Arial" w:cs="Arial"/>
          <w:color w:val="000000"/>
          <w:sz w:val="20"/>
          <w:szCs w:val="20"/>
        </w:rPr>
        <w:t xml:space="preserve"> – Tem em consideração as medidas estabelecidas no PMDFCI, bem como o modo de atuação das diferentes entidades envolvidas aquando de uma ocorrência de incêndio </w:t>
      </w:r>
      <w:r w:rsidR="000231F6">
        <w:rPr>
          <w:rFonts w:ascii="Arial" w:hAnsi="Arial" w:cs="Arial"/>
          <w:color w:val="000000"/>
          <w:sz w:val="20"/>
          <w:szCs w:val="20"/>
        </w:rPr>
        <w:t>rura</w:t>
      </w:r>
      <w:r w:rsidRPr="00C37AD8">
        <w:rPr>
          <w:rFonts w:ascii="Arial" w:hAnsi="Arial" w:cs="Arial"/>
          <w:color w:val="000000"/>
          <w:sz w:val="20"/>
          <w:szCs w:val="20"/>
        </w:rPr>
        <w:t>l;</w:t>
      </w:r>
    </w:p>
    <w:p w14:paraId="7B871ECA" w14:textId="77777777" w:rsidR="00C37AD8" w:rsidRPr="00C37AD8" w:rsidRDefault="00C37AD8" w:rsidP="00C37AD8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14:paraId="4ECF3470" w14:textId="41E9113D" w:rsidR="00897D8B" w:rsidRPr="00512576" w:rsidRDefault="00C37AD8" w:rsidP="00512576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50E91">
        <w:rPr>
          <w:rFonts w:ascii="Arial" w:hAnsi="Arial" w:cs="Arial"/>
          <w:b/>
          <w:bCs/>
          <w:color w:val="000000"/>
          <w:sz w:val="20"/>
          <w:szCs w:val="20"/>
        </w:rPr>
        <w:t>Plano Distrital de Emergência e Proteção Civil (PDEPC) de Bragança</w:t>
      </w:r>
      <w:r w:rsidRPr="00A50E91">
        <w:rPr>
          <w:rFonts w:ascii="Arial" w:hAnsi="Arial" w:cs="Arial"/>
          <w:color w:val="000000"/>
          <w:sz w:val="20"/>
          <w:szCs w:val="20"/>
        </w:rPr>
        <w:t xml:space="preserve"> – Em consonância com a organização operacional do PDEPC;</w:t>
      </w:r>
    </w:p>
    <w:p w14:paraId="64E8B75C" w14:textId="4986D532" w:rsidR="00897D8B" w:rsidRDefault="00897D8B" w:rsidP="00897D8B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97D8B">
        <w:rPr>
          <w:rFonts w:ascii="Arial" w:hAnsi="Arial" w:cs="Arial"/>
          <w:color w:val="000000"/>
          <w:sz w:val="20"/>
          <w:szCs w:val="20"/>
        </w:rPr>
        <w:t xml:space="preserve">O </w:t>
      </w:r>
      <w:r w:rsidR="00591972">
        <w:rPr>
          <w:rFonts w:ascii="Arial" w:hAnsi="Arial" w:cs="Arial"/>
          <w:color w:val="000000"/>
          <w:sz w:val="20"/>
          <w:szCs w:val="20"/>
        </w:rPr>
        <w:t>PMEPC</w:t>
      </w:r>
      <w:r w:rsidR="000708EC">
        <w:rPr>
          <w:rFonts w:ascii="Arial" w:hAnsi="Arial" w:cs="Arial"/>
          <w:color w:val="000000"/>
          <w:sz w:val="20"/>
          <w:szCs w:val="20"/>
        </w:rPr>
        <w:t>VF</w:t>
      </w:r>
      <w:r>
        <w:rPr>
          <w:rFonts w:ascii="Arial" w:hAnsi="Arial" w:cs="Arial"/>
          <w:color w:val="000000"/>
          <w:sz w:val="20"/>
          <w:szCs w:val="20"/>
        </w:rPr>
        <w:t xml:space="preserve"> articula-se ainda, com os PMEPC dos municípios adjacentes (</w:t>
      </w:r>
      <w:r w:rsidR="000708EC">
        <w:rPr>
          <w:rFonts w:ascii="Arial" w:hAnsi="Arial" w:cs="Arial"/>
          <w:color w:val="000000"/>
          <w:sz w:val="20"/>
          <w:szCs w:val="20"/>
        </w:rPr>
        <w:t>Mirandela, Alfândega da Fé, Torre de Moncorvo e Carrazeda de Ansiães</w:t>
      </w:r>
      <w:r>
        <w:rPr>
          <w:rFonts w:ascii="Arial" w:hAnsi="Arial" w:cs="Arial"/>
          <w:color w:val="000000"/>
          <w:sz w:val="20"/>
          <w:szCs w:val="20"/>
        </w:rPr>
        <w:t>)</w:t>
      </w:r>
      <w:r w:rsidR="00E64DA5">
        <w:rPr>
          <w:rFonts w:ascii="Arial" w:hAnsi="Arial" w:cs="Arial"/>
          <w:color w:val="000000"/>
          <w:sz w:val="20"/>
          <w:szCs w:val="20"/>
        </w:rPr>
        <w:t xml:space="preserve">, os quais descrevem, para os respetivos âmbitos territoriais, a atuação das estruturas de proteção civil e referenciam as responsabilidades, o </w:t>
      </w:r>
      <w:r w:rsidR="00057B52">
        <w:rPr>
          <w:rFonts w:ascii="Arial" w:hAnsi="Arial" w:cs="Arial"/>
          <w:color w:val="000000"/>
          <w:sz w:val="20"/>
          <w:szCs w:val="20"/>
        </w:rPr>
        <w:t>modo</w:t>
      </w:r>
      <w:r w:rsidR="00E64DA5">
        <w:rPr>
          <w:rFonts w:ascii="Arial" w:hAnsi="Arial" w:cs="Arial"/>
          <w:color w:val="000000"/>
          <w:sz w:val="20"/>
          <w:szCs w:val="20"/>
        </w:rPr>
        <w:t xml:space="preserve"> de organização e o conceito de operação, bem como a forma de mobilização e coordenação dos meios e recursos indispensáveis na gestão do socorro.</w:t>
      </w:r>
    </w:p>
    <w:p w14:paraId="2509C864" w14:textId="570FB26D" w:rsidR="00057B52" w:rsidRDefault="00057B52" w:rsidP="00897D8B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Por último, importa referir que, nos termos do n.º 12 do artigo 7º. Da Resolução n.º 30/2015, de 7 de maio, o </w:t>
      </w:r>
      <w:r w:rsidR="00591972">
        <w:rPr>
          <w:rFonts w:ascii="Arial" w:hAnsi="Arial" w:cs="Arial"/>
          <w:color w:val="000000"/>
          <w:sz w:val="20"/>
          <w:szCs w:val="20"/>
        </w:rPr>
        <w:t>PMEPC</w:t>
      </w:r>
      <w:r w:rsidR="000708EC">
        <w:rPr>
          <w:rFonts w:ascii="Arial" w:hAnsi="Arial" w:cs="Arial"/>
          <w:color w:val="000000"/>
          <w:sz w:val="20"/>
          <w:szCs w:val="20"/>
        </w:rPr>
        <w:t>VF</w:t>
      </w:r>
      <w:r>
        <w:rPr>
          <w:rFonts w:ascii="Arial" w:hAnsi="Arial" w:cs="Arial"/>
          <w:color w:val="000000"/>
          <w:sz w:val="20"/>
          <w:szCs w:val="20"/>
        </w:rPr>
        <w:t xml:space="preserve"> entra em vigor no 1º dia útil seguinte ao da publicação da deliberação de aprovação em Diário da República.</w:t>
      </w:r>
    </w:p>
    <w:p w14:paraId="5E490D03" w14:textId="12170147" w:rsidR="00512576" w:rsidRPr="00897D8B" w:rsidRDefault="00512576" w:rsidP="00897D8B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</w:t>
      </w:r>
      <w:r w:rsidR="002A2B0A"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 resumo, os instrumentos de gestão territorial supramencionados contribuem para a prossecução dos objetivos definidos no </w:t>
      </w:r>
      <w:r w:rsidR="00591972">
        <w:rPr>
          <w:rFonts w:ascii="Arial" w:hAnsi="Arial" w:cs="Arial"/>
          <w:color w:val="000000"/>
          <w:sz w:val="20"/>
          <w:szCs w:val="20"/>
        </w:rPr>
        <w:t>PMEPC</w:t>
      </w:r>
      <w:r w:rsidR="000708EC">
        <w:rPr>
          <w:rFonts w:ascii="Arial" w:hAnsi="Arial" w:cs="Arial"/>
          <w:color w:val="000000"/>
          <w:sz w:val="20"/>
          <w:szCs w:val="20"/>
        </w:rPr>
        <w:t>VF</w:t>
      </w:r>
      <w:r>
        <w:rPr>
          <w:rFonts w:ascii="Arial" w:hAnsi="Arial" w:cs="Arial"/>
          <w:color w:val="000000"/>
          <w:sz w:val="20"/>
          <w:szCs w:val="20"/>
        </w:rPr>
        <w:t>, consoante o exposto na seguinte matriz:</w:t>
      </w:r>
    </w:p>
    <w:p w14:paraId="0FC44106" w14:textId="717A381E" w:rsidR="0079352D" w:rsidRPr="0079352D" w:rsidRDefault="0079352D" w:rsidP="0079352D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23" w:name="_Toc115770543"/>
      <w:r w:rsidRPr="0079352D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79352D">
        <w:rPr>
          <w:rFonts w:ascii="Arial" w:hAnsi="Arial" w:cs="Arial"/>
          <w:i w:val="0"/>
          <w:iCs w:val="0"/>
          <w:color w:val="00A4CB"/>
        </w:rPr>
        <w:fldChar w:fldCharType="begin"/>
      </w:r>
      <w:r w:rsidRPr="0079352D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79352D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2</w:t>
      </w:r>
      <w:r w:rsidRPr="0079352D">
        <w:rPr>
          <w:rFonts w:ascii="Arial" w:hAnsi="Arial" w:cs="Arial"/>
          <w:i w:val="0"/>
          <w:iCs w:val="0"/>
          <w:color w:val="00A4CB"/>
        </w:rPr>
        <w:fldChar w:fldCharType="end"/>
      </w:r>
      <w:r w:rsidRPr="0079352D">
        <w:rPr>
          <w:rFonts w:ascii="Arial" w:hAnsi="Arial" w:cs="Arial"/>
          <w:i w:val="0"/>
          <w:iCs w:val="0"/>
          <w:color w:val="00A4CB"/>
        </w:rPr>
        <w:t xml:space="preserve"> - Articulação entre o </w:t>
      </w:r>
      <w:r w:rsidR="00591972">
        <w:rPr>
          <w:rFonts w:ascii="Arial" w:hAnsi="Arial" w:cs="Arial"/>
          <w:i w:val="0"/>
          <w:iCs w:val="0"/>
          <w:color w:val="00A4CB"/>
        </w:rPr>
        <w:t>PMEPC</w:t>
      </w:r>
      <w:r w:rsidR="000708EC">
        <w:rPr>
          <w:rFonts w:ascii="Arial" w:hAnsi="Arial" w:cs="Arial"/>
          <w:i w:val="0"/>
          <w:iCs w:val="0"/>
          <w:color w:val="00A4CB"/>
        </w:rPr>
        <w:t>VF</w:t>
      </w:r>
      <w:r w:rsidRPr="0079352D">
        <w:rPr>
          <w:rFonts w:ascii="Arial" w:hAnsi="Arial" w:cs="Arial"/>
          <w:i w:val="0"/>
          <w:iCs w:val="0"/>
          <w:color w:val="00A4CB"/>
        </w:rPr>
        <w:t xml:space="preserve"> e os instrumentos de planeamento</w:t>
      </w:r>
      <w:bookmarkEnd w:id="23"/>
    </w:p>
    <w:tbl>
      <w:tblPr>
        <w:tblStyle w:val="TableGrid"/>
        <w:tblW w:w="5042" w:type="pct"/>
        <w:tblLook w:val="04A0" w:firstRow="1" w:lastRow="0" w:firstColumn="1" w:lastColumn="0" w:noHBand="0" w:noVBand="1"/>
      </w:tblPr>
      <w:tblGrid>
        <w:gridCol w:w="3964"/>
        <w:gridCol w:w="1134"/>
        <w:gridCol w:w="1134"/>
        <w:gridCol w:w="1156"/>
        <w:gridCol w:w="1177"/>
      </w:tblGrid>
      <w:tr w:rsidR="0079352D" w14:paraId="2128A7F5" w14:textId="4EA17DEF" w:rsidTr="0079352D">
        <w:trPr>
          <w:trHeight w:val="786"/>
        </w:trPr>
        <w:tc>
          <w:tcPr>
            <w:tcW w:w="2314" w:type="pct"/>
            <w:shd w:val="clear" w:color="auto" w:fill="00A4CB"/>
            <w:vAlign w:val="center"/>
          </w:tcPr>
          <w:p w14:paraId="7C1ECB91" w14:textId="0C052F39" w:rsidR="00512576" w:rsidRPr="002A2B0A" w:rsidRDefault="00512576" w:rsidP="005125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2A2B0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O PMEPC define:</w:t>
            </w:r>
          </w:p>
        </w:tc>
        <w:tc>
          <w:tcPr>
            <w:tcW w:w="662" w:type="pct"/>
            <w:shd w:val="clear" w:color="auto" w:fill="00A4CB"/>
            <w:vAlign w:val="center"/>
          </w:tcPr>
          <w:p w14:paraId="44746B7E" w14:textId="6A8BAB15" w:rsidR="00512576" w:rsidRPr="002A2B0A" w:rsidRDefault="00512576" w:rsidP="005125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2A2B0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PDM</w:t>
            </w:r>
          </w:p>
        </w:tc>
        <w:tc>
          <w:tcPr>
            <w:tcW w:w="662" w:type="pct"/>
            <w:shd w:val="clear" w:color="auto" w:fill="00A4CB"/>
            <w:vAlign w:val="center"/>
          </w:tcPr>
          <w:p w14:paraId="414C9751" w14:textId="5E25E088" w:rsidR="00512576" w:rsidRPr="002A2B0A" w:rsidRDefault="00512576" w:rsidP="005125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2A2B0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PMDFCI</w:t>
            </w:r>
          </w:p>
        </w:tc>
        <w:tc>
          <w:tcPr>
            <w:tcW w:w="675" w:type="pct"/>
            <w:shd w:val="clear" w:color="auto" w:fill="00A4CB"/>
            <w:vAlign w:val="center"/>
          </w:tcPr>
          <w:p w14:paraId="3255D066" w14:textId="6F849025" w:rsidR="00512576" w:rsidRPr="002A2B0A" w:rsidRDefault="00512576" w:rsidP="005125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2A2B0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PDEPC</w:t>
            </w:r>
          </w:p>
        </w:tc>
        <w:tc>
          <w:tcPr>
            <w:tcW w:w="687" w:type="pct"/>
            <w:shd w:val="clear" w:color="auto" w:fill="00A4CB"/>
            <w:vAlign w:val="center"/>
          </w:tcPr>
          <w:p w14:paraId="24691FA7" w14:textId="685CB4A9" w:rsidR="00512576" w:rsidRPr="002A2B0A" w:rsidRDefault="00512576" w:rsidP="005125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2A2B0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PMEPC Adjacentes</w:t>
            </w:r>
          </w:p>
        </w:tc>
      </w:tr>
      <w:tr w:rsidR="0079352D" w14:paraId="65C35668" w14:textId="6FF01DBC" w:rsidTr="0079352D">
        <w:tc>
          <w:tcPr>
            <w:tcW w:w="2314" w:type="pct"/>
            <w:shd w:val="clear" w:color="auto" w:fill="F2F2F2" w:themeFill="background1" w:themeFillShade="F2"/>
            <w:vAlign w:val="center"/>
          </w:tcPr>
          <w:p w14:paraId="2FC01FBF" w14:textId="2368112E" w:rsidR="00512576" w:rsidRPr="002A2B0A" w:rsidRDefault="002A2B0A" w:rsidP="002A2B0A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A2B0A">
              <w:rPr>
                <w:rFonts w:ascii="Arial" w:hAnsi="Arial" w:cs="Arial"/>
                <w:sz w:val="18"/>
                <w:szCs w:val="18"/>
              </w:rPr>
              <w:t>Tipificação dos riscos</w:t>
            </w:r>
          </w:p>
        </w:tc>
        <w:tc>
          <w:tcPr>
            <w:tcW w:w="662" w:type="pct"/>
            <w:vAlign w:val="center"/>
          </w:tcPr>
          <w:p w14:paraId="788EAFA2" w14:textId="61CB7DC3" w:rsidR="00512576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62" w:type="pct"/>
            <w:vAlign w:val="center"/>
          </w:tcPr>
          <w:p w14:paraId="14F4E479" w14:textId="56A4935B" w:rsidR="00512576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75" w:type="pct"/>
            <w:vAlign w:val="center"/>
          </w:tcPr>
          <w:p w14:paraId="11EDAAEF" w14:textId="02B5EB05" w:rsidR="00512576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87" w:type="pct"/>
            <w:vAlign w:val="center"/>
          </w:tcPr>
          <w:p w14:paraId="69B1ADDB" w14:textId="1805D3F1" w:rsidR="00512576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79352D" w14:paraId="1DFFA70C" w14:textId="60678E70" w:rsidTr="0079352D">
        <w:tc>
          <w:tcPr>
            <w:tcW w:w="2314" w:type="pct"/>
            <w:shd w:val="clear" w:color="auto" w:fill="F2F2F2" w:themeFill="background1" w:themeFillShade="F2"/>
            <w:vAlign w:val="center"/>
          </w:tcPr>
          <w:p w14:paraId="11D6CDD8" w14:textId="6EADCF8B" w:rsidR="00512576" w:rsidRPr="002A2B0A" w:rsidRDefault="002A2B0A" w:rsidP="002A2B0A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A2B0A">
              <w:rPr>
                <w:rFonts w:ascii="Arial" w:hAnsi="Arial" w:cs="Arial"/>
                <w:sz w:val="18"/>
                <w:szCs w:val="18"/>
              </w:rPr>
              <w:t>Medidas de prevenção a adotar</w:t>
            </w:r>
          </w:p>
        </w:tc>
        <w:tc>
          <w:tcPr>
            <w:tcW w:w="662" w:type="pct"/>
            <w:vAlign w:val="center"/>
          </w:tcPr>
          <w:p w14:paraId="78A386D2" w14:textId="77777777" w:rsidR="00512576" w:rsidRDefault="00512576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14:paraId="34781EB3" w14:textId="55AA395B" w:rsidR="00512576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75" w:type="pct"/>
            <w:vAlign w:val="center"/>
          </w:tcPr>
          <w:p w14:paraId="7F3E8EF7" w14:textId="7E674BD2" w:rsidR="00512576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87" w:type="pct"/>
            <w:vAlign w:val="center"/>
          </w:tcPr>
          <w:p w14:paraId="7FD03D65" w14:textId="5BD4A97A" w:rsidR="00512576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79352D" w14:paraId="0F341A49" w14:textId="72D03C4E" w:rsidTr="0079352D">
        <w:tc>
          <w:tcPr>
            <w:tcW w:w="2314" w:type="pct"/>
            <w:shd w:val="clear" w:color="auto" w:fill="F2F2F2" w:themeFill="background1" w:themeFillShade="F2"/>
            <w:vAlign w:val="center"/>
          </w:tcPr>
          <w:p w14:paraId="73B84103" w14:textId="48D6F0B5" w:rsidR="00512576" w:rsidRPr="002A2B0A" w:rsidRDefault="002A2B0A" w:rsidP="002A2B0A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A2B0A">
              <w:rPr>
                <w:rFonts w:ascii="Arial" w:hAnsi="Arial" w:cs="Arial"/>
                <w:sz w:val="18"/>
                <w:szCs w:val="18"/>
              </w:rPr>
              <w:t>Identificação dos meios e recursos mobilizáveis, em situação de acidente grave ou catástrofe</w:t>
            </w:r>
          </w:p>
        </w:tc>
        <w:tc>
          <w:tcPr>
            <w:tcW w:w="662" w:type="pct"/>
            <w:vAlign w:val="center"/>
          </w:tcPr>
          <w:p w14:paraId="7EA2FF21" w14:textId="77777777" w:rsidR="00512576" w:rsidRDefault="00512576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14:paraId="4E229CAF" w14:textId="0876A6A2" w:rsidR="00512576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75" w:type="pct"/>
            <w:vAlign w:val="center"/>
          </w:tcPr>
          <w:p w14:paraId="20E1BD9E" w14:textId="4AE34B40" w:rsidR="00512576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87" w:type="pct"/>
            <w:vAlign w:val="center"/>
          </w:tcPr>
          <w:p w14:paraId="39A67CD7" w14:textId="0CCAAB26" w:rsidR="00512576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2A2B0A" w14:paraId="4E0D0D0F" w14:textId="77777777" w:rsidTr="0079352D">
        <w:tc>
          <w:tcPr>
            <w:tcW w:w="2314" w:type="pct"/>
            <w:shd w:val="clear" w:color="auto" w:fill="F2F2F2" w:themeFill="background1" w:themeFillShade="F2"/>
            <w:vAlign w:val="center"/>
          </w:tcPr>
          <w:p w14:paraId="3A74CCB6" w14:textId="7042A3A8" w:rsidR="002A2B0A" w:rsidRPr="002A2B0A" w:rsidRDefault="002A2B0A" w:rsidP="002A2B0A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A2B0A">
              <w:rPr>
                <w:rFonts w:ascii="Arial" w:hAnsi="Arial" w:cs="Arial"/>
                <w:sz w:val="18"/>
                <w:szCs w:val="18"/>
              </w:rPr>
              <w:lastRenderedPageBreak/>
              <w:t>Responsabilidades que competem aos organismos, serviços e estruturas públicas ou privadas, com competências no domínio da proteção civil municipal.</w:t>
            </w:r>
          </w:p>
        </w:tc>
        <w:tc>
          <w:tcPr>
            <w:tcW w:w="662" w:type="pct"/>
            <w:vAlign w:val="center"/>
          </w:tcPr>
          <w:p w14:paraId="2DDE3178" w14:textId="77777777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14:paraId="401C89C8" w14:textId="56147C90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75" w:type="pct"/>
            <w:vAlign w:val="center"/>
          </w:tcPr>
          <w:p w14:paraId="21DE988C" w14:textId="6AFB7D25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87" w:type="pct"/>
            <w:vAlign w:val="center"/>
          </w:tcPr>
          <w:p w14:paraId="738EF2FF" w14:textId="4CFCF6AB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2A2B0A" w14:paraId="096A03A7" w14:textId="77777777" w:rsidTr="0079352D">
        <w:tc>
          <w:tcPr>
            <w:tcW w:w="2314" w:type="pct"/>
            <w:shd w:val="clear" w:color="auto" w:fill="F2F2F2" w:themeFill="background1" w:themeFillShade="F2"/>
            <w:vAlign w:val="center"/>
          </w:tcPr>
          <w:p w14:paraId="5902C657" w14:textId="7E6F56A6" w:rsidR="002A2B0A" w:rsidRPr="002A2B0A" w:rsidRDefault="002A2B0A" w:rsidP="002A2B0A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Critérios de mobilização e mecanismos de coordenação dos meios e recursos, públicos ou privados utilizáveis.</w:t>
            </w:r>
          </w:p>
        </w:tc>
        <w:tc>
          <w:tcPr>
            <w:tcW w:w="662" w:type="pct"/>
            <w:vAlign w:val="center"/>
          </w:tcPr>
          <w:p w14:paraId="5A7FE72C" w14:textId="77777777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14:paraId="77D46E94" w14:textId="105C12F9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75" w:type="pct"/>
            <w:vAlign w:val="center"/>
          </w:tcPr>
          <w:p w14:paraId="2BA31DAD" w14:textId="375086E4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87" w:type="pct"/>
            <w:vAlign w:val="center"/>
          </w:tcPr>
          <w:p w14:paraId="2BB63DB5" w14:textId="2753A7A8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2A2B0A" w14:paraId="195CD795" w14:textId="77777777" w:rsidTr="0079352D">
        <w:tc>
          <w:tcPr>
            <w:tcW w:w="2314" w:type="pct"/>
            <w:shd w:val="clear" w:color="auto" w:fill="F2F2F2" w:themeFill="background1" w:themeFillShade="F2"/>
            <w:vAlign w:val="center"/>
          </w:tcPr>
          <w:p w14:paraId="347D0773" w14:textId="78AEB7BB" w:rsidR="002A2B0A" w:rsidRPr="002A2B0A" w:rsidRDefault="002A2B0A" w:rsidP="002A2B0A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A2B0A">
              <w:rPr>
                <w:rFonts w:ascii="Arial" w:hAnsi="Arial" w:cs="Arial"/>
                <w:sz w:val="18"/>
                <w:szCs w:val="18"/>
              </w:rPr>
              <w:t>Estrutura operacional que garantirá a unidade de direção e o controlo permanente da situação.</w:t>
            </w:r>
          </w:p>
        </w:tc>
        <w:tc>
          <w:tcPr>
            <w:tcW w:w="662" w:type="pct"/>
            <w:vAlign w:val="center"/>
          </w:tcPr>
          <w:p w14:paraId="3B93845E" w14:textId="7583195F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62" w:type="pct"/>
            <w:vAlign w:val="center"/>
          </w:tcPr>
          <w:p w14:paraId="2549EFD4" w14:textId="431AC84D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75" w:type="pct"/>
            <w:vAlign w:val="center"/>
          </w:tcPr>
          <w:p w14:paraId="20825E27" w14:textId="417144D4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87" w:type="pct"/>
            <w:vAlign w:val="center"/>
          </w:tcPr>
          <w:p w14:paraId="4462B23E" w14:textId="316A4179" w:rsidR="002A2B0A" w:rsidRDefault="002A2B0A" w:rsidP="0079352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467509CD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3D3F634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E743EC7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0948117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9671935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D1C766A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741E5FC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BC9D020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FFE9188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B519523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7158057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0A31B77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834F669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ABFF999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F71171E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D2475D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1C9D778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DB21A7D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FAD328D" w14:textId="77777777" w:rsidR="0025658D" w:rsidRDefault="0025658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1AB3A02" w14:textId="7560F2CF" w:rsidR="0025658D" w:rsidRPr="0025658D" w:rsidRDefault="0025658D" w:rsidP="0025658D">
      <w:pPr>
        <w:pStyle w:val="TTULOPMEPC"/>
        <w:numPr>
          <w:ilvl w:val="0"/>
          <w:numId w:val="5"/>
        </w:numPr>
        <w:ind w:left="567" w:hanging="567"/>
      </w:pPr>
      <w:bookmarkStart w:id="24" w:name="_Toc139883951"/>
      <w:r>
        <w:lastRenderedPageBreak/>
        <w:t>FINALIDADES E OBJETIVOS</w:t>
      </w:r>
      <w:bookmarkEnd w:id="24"/>
    </w:p>
    <w:p w14:paraId="42B18296" w14:textId="7C292632" w:rsidR="00D60ED6" w:rsidRDefault="0079352D" w:rsidP="00D60ED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550CA">
        <w:rPr>
          <w:rFonts w:ascii="Arial" w:hAnsi="Arial" w:cs="Arial"/>
          <w:sz w:val="20"/>
          <w:szCs w:val="20"/>
        </w:rPr>
        <w:t xml:space="preserve">O </w:t>
      </w:r>
      <w:r w:rsidR="00591972">
        <w:rPr>
          <w:rFonts w:ascii="Arial" w:hAnsi="Arial" w:cs="Arial"/>
          <w:sz w:val="20"/>
          <w:szCs w:val="20"/>
        </w:rPr>
        <w:t>PMEPC</w:t>
      </w:r>
      <w:r w:rsidR="000708EC">
        <w:rPr>
          <w:rFonts w:ascii="Arial" w:hAnsi="Arial" w:cs="Arial"/>
          <w:sz w:val="20"/>
          <w:szCs w:val="20"/>
        </w:rPr>
        <w:t>VF</w:t>
      </w:r>
      <w:r w:rsidRPr="00D550CA">
        <w:rPr>
          <w:rFonts w:ascii="Arial" w:hAnsi="Arial" w:cs="Arial"/>
          <w:sz w:val="20"/>
          <w:szCs w:val="20"/>
        </w:rPr>
        <w:t xml:space="preserve"> é um documento que reúne as informações e estabelece os procedimentos que permitem organizar e empregar os recursos humanos e materiais disponíveis em situação de emergência. Tem como objetivo precaver a ocorrência de situações de acidente grave ou catástrofe, atenuar os seus efeitos</w:t>
      </w:r>
      <w:r w:rsidR="00B57E3D" w:rsidRPr="00D550CA">
        <w:rPr>
          <w:rFonts w:ascii="Arial" w:hAnsi="Arial" w:cs="Arial"/>
          <w:sz w:val="20"/>
          <w:szCs w:val="20"/>
        </w:rPr>
        <w:t xml:space="preserve"> quando as mesmas se verifiquem e garantir que os recursos associados à proteção civil se encontram organizados, de tal forma que apresentem um elevado nível de prontidão e eficiência com vista à proteção e socorro à população que possa vir a sofrer com esses efeitos.</w:t>
      </w:r>
    </w:p>
    <w:p w14:paraId="7BCEF853" w14:textId="27D6856D" w:rsidR="00FF52AF" w:rsidRPr="00D550CA" w:rsidRDefault="00B57E3D" w:rsidP="00D60E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550CA">
        <w:rPr>
          <w:rFonts w:ascii="Arial" w:hAnsi="Arial" w:cs="Arial"/>
          <w:sz w:val="20"/>
          <w:szCs w:val="20"/>
        </w:rPr>
        <w:t xml:space="preserve">De modo a prevenir a ocorrência de situações de acidente grave ou catástrofe, minimizar os seus efeitos e garantir um eficaz e organizado nível de proteção e socorro à população, foram definidos os seguintes objetivos gerais para o </w:t>
      </w:r>
      <w:r w:rsidR="00591972">
        <w:rPr>
          <w:rFonts w:ascii="Arial" w:hAnsi="Arial" w:cs="Arial"/>
          <w:sz w:val="20"/>
          <w:szCs w:val="20"/>
        </w:rPr>
        <w:t>PMEPC</w:t>
      </w:r>
      <w:r w:rsidR="000708EC">
        <w:rPr>
          <w:rFonts w:ascii="Arial" w:hAnsi="Arial" w:cs="Arial"/>
          <w:sz w:val="20"/>
          <w:szCs w:val="20"/>
        </w:rPr>
        <w:t>VF</w:t>
      </w:r>
      <w:r w:rsidRPr="00D550CA">
        <w:rPr>
          <w:rFonts w:ascii="Arial" w:hAnsi="Arial" w:cs="Arial"/>
          <w:sz w:val="20"/>
          <w:szCs w:val="20"/>
        </w:rPr>
        <w:t>:</w:t>
      </w:r>
    </w:p>
    <w:p w14:paraId="5F3E8D97" w14:textId="3E897817" w:rsidR="004C3A19" w:rsidRDefault="00325CAB" w:rsidP="002A4B83">
      <w:pPr>
        <w:spacing w:after="0" w:line="360" w:lineRule="auto"/>
      </w:pPr>
      <w:r>
        <w:rPr>
          <w:noProof/>
        </w:rPr>
        <w:drawing>
          <wp:inline distT="0" distB="0" distL="0" distR="0" wp14:anchorId="71B61876" wp14:editId="61CA4862">
            <wp:extent cx="5240655" cy="4064000"/>
            <wp:effectExtent l="76200" t="19050" r="74295" b="5080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0D48B364" w14:textId="77777777" w:rsidR="0025658D" w:rsidRDefault="0025658D" w:rsidP="002A4B83">
      <w:pPr>
        <w:spacing w:after="0" w:line="360" w:lineRule="auto"/>
      </w:pPr>
    </w:p>
    <w:p w14:paraId="37C34DBB" w14:textId="77777777" w:rsidR="0025658D" w:rsidRDefault="0025658D" w:rsidP="002A4B83">
      <w:pPr>
        <w:spacing w:after="0" w:line="360" w:lineRule="auto"/>
      </w:pPr>
    </w:p>
    <w:p w14:paraId="092995A5" w14:textId="77777777" w:rsidR="0025658D" w:rsidRDefault="0025658D" w:rsidP="002A4B83">
      <w:pPr>
        <w:spacing w:after="0" w:line="360" w:lineRule="auto"/>
      </w:pPr>
    </w:p>
    <w:p w14:paraId="24A62B27" w14:textId="77777777" w:rsidR="0025658D" w:rsidRDefault="0025658D" w:rsidP="002A4B83">
      <w:pPr>
        <w:spacing w:after="0" w:line="360" w:lineRule="auto"/>
      </w:pPr>
    </w:p>
    <w:p w14:paraId="020AE149" w14:textId="3FEBA171" w:rsidR="004C3A19" w:rsidRDefault="00F033D6" w:rsidP="00F033D6">
      <w:pPr>
        <w:pStyle w:val="TTULOPMEPC"/>
        <w:numPr>
          <w:ilvl w:val="0"/>
          <w:numId w:val="5"/>
        </w:numPr>
        <w:ind w:left="567" w:hanging="567"/>
      </w:pPr>
      <w:bookmarkStart w:id="25" w:name="_Toc139883952"/>
      <w:r>
        <w:lastRenderedPageBreak/>
        <w:t>TIPIFICAÇÃO DOS RISCOS</w:t>
      </w:r>
      <w:bookmarkEnd w:id="25"/>
    </w:p>
    <w:p w14:paraId="78222D9D" w14:textId="03E3AF0A" w:rsidR="004C3A19" w:rsidRPr="0043067A" w:rsidRDefault="00021980" w:rsidP="0043067A">
      <w:pPr>
        <w:spacing w:line="360" w:lineRule="auto"/>
        <w:jc w:val="both"/>
        <w:rPr>
          <w:rFonts w:ascii="Arial" w:hAnsi="Arial" w:cs="Arial"/>
          <w:color w:val="00A4CB"/>
          <w:sz w:val="20"/>
          <w:szCs w:val="20"/>
        </w:rPr>
      </w:pPr>
      <w:r w:rsidRPr="00021980">
        <w:rPr>
          <w:rFonts w:ascii="Arial" w:hAnsi="Arial" w:cs="Arial"/>
          <w:sz w:val="20"/>
          <w:szCs w:val="20"/>
        </w:rPr>
        <w:t>Um dos principais</w:t>
      </w:r>
      <w:r>
        <w:rPr>
          <w:rFonts w:ascii="Arial" w:hAnsi="Arial" w:cs="Arial"/>
          <w:sz w:val="20"/>
          <w:szCs w:val="20"/>
        </w:rPr>
        <w:t xml:space="preserve"> objetivos que orientou a elaboração do </w:t>
      </w:r>
      <w:r w:rsidR="00591972">
        <w:rPr>
          <w:rFonts w:ascii="Arial" w:hAnsi="Arial" w:cs="Arial"/>
          <w:sz w:val="20"/>
          <w:szCs w:val="20"/>
        </w:rPr>
        <w:t>PMEPC</w:t>
      </w:r>
      <w:r w:rsidR="000708EC">
        <w:rPr>
          <w:rFonts w:ascii="Arial" w:hAnsi="Arial" w:cs="Arial"/>
          <w:sz w:val="20"/>
          <w:szCs w:val="20"/>
        </w:rPr>
        <w:t>VF</w:t>
      </w:r>
      <w:r>
        <w:rPr>
          <w:rFonts w:ascii="Arial" w:hAnsi="Arial" w:cs="Arial"/>
          <w:sz w:val="20"/>
          <w:szCs w:val="20"/>
        </w:rPr>
        <w:t xml:space="preserve"> foi adequar as necessidades operacionais do concelho aos principais riscos que o afetam. Neste sentido, no </w:t>
      </w:r>
      <w:r w:rsidR="00591972">
        <w:rPr>
          <w:rFonts w:ascii="Arial" w:hAnsi="Arial" w:cs="Arial"/>
          <w:sz w:val="20"/>
          <w:szCs w:val="20"/>
        </w:rPr>
        <w:t>PMEPC</w:t>
      </w:r>
      <w:r w:rsidR="000708EC">
        <w:rPr>
          <w:rFonts w:ascii="Arial" w:hAnsi="Arial" w:cs="Arial"/>
          <w:sz w:val="20"/>
          <w:szCs w:val="20"/>
        </w:rPr>
        <w:t>VF</w:t>
      </w:r>
      <w:r>
        <w:rPr>
          <w:rFonts w:ascii="Arial" w:hAnsi="Arial" w:cs="Arial"/>
          <w:sz w:val="20"/>
          <w:szCs w:val="20"/>
        </w:rPr>
        <w:t xml:space="preserve"> são consideradas três tipologias de risco que potencialmente poderão ocorrer, nomeadamente:</w:t>
      </w:r>
    </w:p>
    <w:p w14:paraId="296201C6" w14:textId="0DDF173A" w:rsidR="0043067A" w:rsidRPr="0043067A" w:rsidRDefault="0043067A" w:rsidP="0043067A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26" w:name="_Toc115770544"/>
      <w:r w:rsidRPr="0043067A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43067A">
        <w:rPr>
          <w:rFonts w:ascii="Arial" w:hAnsi="Arial" w:cs="Arial"/>
          <w:i w:val="0"/>
          <w:iCs w:val="0"/>
          <w:color w:val="00A4CB"/>
        </w:rPr>
        <w:fldChar w:fldCharType="begin"/>
      </w:r>
      <w:r w:rsidRPr="0043067A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43067A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3</w:t>
      </w:r>
      <w:r w:rsidRPr="0043067A">
        <w:rPr>
          <w:rFonts w:ascii="Arial" w:hAnsi="Arial" w:cs="Arial"/>
          <w:i w:val="0"/>
          <w:iCs w:val="0"/>
          <w:color w:val="00A4CB"/>
        </w:rPr>
        <w:fldChar w:fldCharType="end"/>
      </w:r>
      <w:r w:rsidRPr="0043067A">
        <w:rPr>
          <w:rFonts w:ascii="Arial" w:hAnsi="Arial" w:cs="Arial"/>
          <w:i w:val="0"/>
          <w:iCs w:val="0"/>
          <w:color w:val="00A4CB"/>
        </w:rPr>
        <w:t xml:space="preserve"> - Tipologia de Riscos</w:t>
      </w:r>
      <w:bookmarkEnd w:id="2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021980" w:rsidRPr="00021980" w14:paraId="6FEE9F26" w14:textId="77777777" w:rsidTr="0043067A">
        <w:trPr>
          <w:trHeight w:val="511"/>
        </w:trPr>
        <w:tc>
          <w:tcPr>
            <w:tcW w:w="1838" w:type="dxa"/>
            <w:shd w:val="clear" w:color="auto" w:fill="00A4CB"/>
            <w:vAlign w:val="center"/>
          </w:tcPr>
          <w:p w14:paraId="42534451" w14:textId="3B3DE1EA" w:rsidR="00021980" w:rsidRPr="00021980" w:rsidRDefault="00021980" w:rsidP="00430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198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Riscos</w:t>
            </w:r>
          </w:p>
        </w:tc>
        <w:tc>
          <w:tcPr>
            <w:tcW w:w="6656" w:type="dxa"/>
            <w:shd w:val="clear" w:color="auto" w:fill="00A4CB"/>
            <w:vAlign w:val="center"/>
          </w:tcPr>
          <w:p w14:paraId="0F70A820" w14:textId="000373DB" w:rsidR="00021980" w:rsidRPr="00021980" w:rsidRDefault="00021980" w:rsidP="00430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198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Definição</w:t>
            </w:r>
          </w:p>
        </w:tc>
      </w:tr>
      <w:tr w:rsidR="00021980" w:rsidRPr="00021980" w14:paraId="1483A012" w14:textId="77777777" w:rsidTr="0043067A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305C789B" w14:textId="190CD4E7" w:rsidR="00021980" w:rsidRPr="0043067A" w:rsidRDefault="00021980" w:rsidP="00430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3067A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Naturais</w:t>
            </w:r>
          </w:p>
        </w:tc>
        <w:tc>
          <w:tcPr>
            <w:tcW w:w="6656" w:type="dxa"/>
          </w:tcPr>
          <w:p w14:paraId="668B9943" w14:textId="185933AD" w:rsidR="00021980" w:rsidRPr="00021980" w:rsidRDefault="00021980" w:rsidP="0043067A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Resultam do funcionamento dos sistemas naturais (e.g. sismos, movimentos de massa</w:t>
            </w:r>
            <w:r w:rsidR="0025658D">
              <w:rPr>
                <w:rFonts w:ascii="Arial" w:hAnsi="Arial" w:cs="Arial"/>
                <w:sz w:val="18"/>
                <w:szCs w:val="18"/>
              </w:rPr>
              <w:t xml:space="preserve"> em vertente</w:t>
            </w:r>
            <w:r>
              <w:rPr>
                <w:rFonts w:ascii="Arial" w:hAnsi="Arial" w:cs="Arial"/>
                <w:sz w:val="18"/>
                <w:szCs w:val="18"/>
              </w:rPr>
              <w:t>, cheias e inundações, …).</w:t>
            </w:r>
          </w:p>
        </w:tc>
      </w:tr>
      <w:tr w:rsidR="00021980" w:rsidRPr="00021980" w14:paraId="2C0B22BC" w14:textId="77777777" w:rsidTr="0043067A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8A08844" w14:textId="0679499D" w:rsidR="00021980" w:rsidRPr="0043067A" w:rsidRDefault="00021980" w:rsidP="00430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3067A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Mistos</w:t>
            </w:r>
          </w:p>
        </w:tc>
        <w:tc>
          <w:tcPr>
            <w:tcW w:w="6656" w:type="dxa"/>
          </w:tcPr>
          <w:p w14:paraId="6198553E" w14:textId="2480E654" w:rsidR="00021980" w:rsidRPr="00021980" w:rsidRDefault="00021980" w:rsidP="0043067A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Resultam da combinação de ações continuadas da atividade humana com o funcionamento dos sistemas naturais (e.g. incêndios </w:t>
            </w:r>
            <w:r w:rsidR="000231F6">
              <w:rPr>
                <w:rFonts w:ascii="Arial" w:hAnsi="Arial" w:cs="Arial"/>
                <w:sz w:val="18"/>
                <w:szCs w:val="18"/>
              </w:rPr>
              <w:t>rurais</w:t>
            </w:r>
            <w:r>
              <w:rPr>
                <w:rFonts w:ascii="Arial" w:hAnsi="Arial" w:cs="Arial"/>
                <w:sz w:val="18"/>
                <w:szCs w:val="18"/>
              </w:rPr>
              <w:t>, …).</w:t>
            </w:r>
          </w:p>
        </w:tc>
      </w:tr>
      <w:tr w:rsidR="00021980" w:rsidRPr="00021980" w14:paraId="2316CDE7" w14:textId="77777777" w:rsidTr="0043067A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2405FC3" w14:textId="0949C062" w:rsidR="00021980" w:rsidRPr="0043067A" w:rsidRDefault="00021980" w:rsidP="00430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3067A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Tecnológicos</w:t>
            </w:r>
          </w:p>
        </w:tc>
        <w:tc>
          <w:tcPr>
            <w:tcW w:w="6656" w:type="dxa"/>
          </w:tcPr>
          <w:p w14:paraId="3AA69109" w14:textId="236CCD5E" w:rsidR="00021980" w:rsidRPr="00021980" w:rsidRDefault="00021980" w:rsidP="0043067A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Resultam de acidentes, </w:t>
            </w:r>
            <w:r w:rsidR="0043067A">
              <w:rPr>
                <w:rFonts w:ascii="Arial" w:hAnsi="Arial" w:cs="Arial"/>
                <w:sz w:val="18"/>
                <w:szCs w:val="18"/>
              </w:rPr>
              <w:t>frequentemente súbitos e não planeados da atividade humana (e.g. acidentes no transporte de mercadorias perigosas, incêndios urbanos, …).</w:t>
            </w:r>
          </w:p>
        </w:tc>
      </w:tr>
    </w:tbl>
    <w:p w14:paraId="53D14A16" w14:textId="3A99B588" w:rsidR="0043067A" w:rsidRPr="0043067A" w:rsidRDefault="0043067A" w:rsidP="00B82173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43067A">
        <w:rPr>
          <w:rFonts w:ascii="Arial" w:hAnsi="Arial" w:cs="Arial"/>
          <w:sz w:val="20"/>
          <w:szCs w:val="20"/>
        </w:rPr>
        <w:t xml:space="preserve">No </w:t>
      </w:r>
      <w:r w:rsidR="00591972">
        <w:rPr>
          <w:rFonts w:ascii="Arial" w:hAnsi="Arial" w:cs="Arial"/>
          <w:sz w:val="20"/>
          <w:szCs w:val="20"/>
        </w:rPr>
        <w:t>PMEPC</w:t>
      </w:r>
      <w:r w:rsidR="000708EC">
        <w:rPr>
          <w:rFonts w:ascii="Arial" w:hAnsi="Arial" w:cs="Arial"/>
          <w:sz w:val="20"/>
          <w:szCs w:val="20"/>
        </w:rPr>
        <w:t>VF</w:t>
      </w:r>
      <w:r w:rsidRPr="0043067A">
        <w:rPr>
          <w:rFonts w:ascii="Arial" w:hAnsi="Arial" w:cs="Arial"/>
          <w:sz w:val="20"/>
          <w:szCs w:val="20"/>
        </w:rPr>
        <w:t xml:space="preserve"> foram considerados os riscos naturais, mistos e tecnológicos que presumivelmente possam ocorrer</w:t>
      </w:r>
      <w:r w:rsidR="0025658D">
        <w:rPr>
          <w:rFonts w:ascii="Arial" w:hAnsi="Arial" w:cs="Arial"/>
          <w:sz w:val="20"/>
          <w:szCs w:val="20"/>
        </w:rPr>
        <w:t xml:space="preserve"> com maior probabilidade e gravidade</w:t>
      </w:r>
      <w:r w:rsidRPr="0043067A">
        <w:rPr>
          <w:rFonts w:ascii="Arial" w:hAnsi="Arial" w:cs="Arial"/>
          <w:sz w:val="20"/>
          <w:szCs w:val="20"/>
        </w:rPr>
        <w:t xml:space="preserve"> no território concelhio, nomeadamente:</w:t>
      </w:r>
    </w:p>
    <w:p w14:paraId="40A024CB" w14:textId="3B394EFD" w:rsidR="00135FA0" w:rsidRPr="00135FA0" w:rsidRDefault="00135FA0" w:rsidP="00135FA0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27" w:name="_Toc115770540"/>
      <w:r w:rsidRPr="008034F4">
        <w:rPr>
          <w:rFonts w:ascii="Arial" w:hAnsi="Arial" w:cs="Arial"/>
          <w:i w:val="0"/>
          <w:iCs w:val="0"/>
          <w:color w:val="00A4CB"/>
        </w:rPr>
        <w:t xml:space="preserve">Figura </w:t>
      </w:r>
      <w:r w:rsidRPr="008034F4">
        <w:rPr>
          <w:rFonts w:ascii="Arial" w:hAnsi="Arial" w:cs="Arial"/>
          <w:i w:val="0"/>
          <w:iCs w:val="0"/>
          <w:color w:val="00A4CB"/>
        </w:rPr>
        <w:fldChar w:fldCharType="begin"/>
      </w:r>
      <w:r w:rsidRPr="008034F4">
        <w:rPr>
          <w:rFonts w:ascii="Arial" w:hAnsi="Arial" w:cs="Arial"/>
          <w:i w:val="0"/>
          <w:iCs w:val="0"/>
          <w:color w:val="00A4CB"/>
        </w:rPr>
        <w:instrText xml:space="preserve"> SEQ Figura \* ARABIC </w:instrText>
      </w:r>
      <w:r w:rsidRPr="008034F4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1</w:t>
      </w:r>
      <w:r w:rsidRPr="008034F4">
        <w:rPr>
          <w:rFonts w:ascii="Arial" w:hAnsi="Arial" w:cs="Arial"/>
          <w:i w:val="0"/>
          <w:iCs w:val="0"/>
          <w:color w:val="00A4CB"/>
        </w:rPr>
        <w:fldChar w:fldCharType="end"/>
      </w:r>
      <w:r w:rsidRPr="008034F4">
        <w:rPr>
          <w:rFonts w:ascii="Arial" w:hAnsi="Arial" w:cs="Arial"/>
          <w:i w:val="0"/>
          <w:iCs w:val="0"/>
          <w:color w:val="00A4CB"/>
        </w:rPr>
        <w:t xml:space="preserve"> – Hierarquização dos riscos naturais, mistos e tecnológicos</w:t>
      </w:r>
      <w:bookmarkEnd w:id="2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3"/>
        <w:gridCol w:w="1138"/>
        <w:gridCol w:w="1330"/>
        <w:gridCol w:w="1079"/>
        <w:gridCol w:w="253"/>
        <w:gridCol w:w="1330"/>
        <w:gridCol w:w="683"/>
        <w:gridCol w:w="712"/>
        <w:gridCol w:w="1266"/>
      </w:tblGrid>
      <w:tr w:rsidR="0047642E" w:rsidRPr="0047642E" w14:paraId="02246750" w14:textId="77777777" w:rsidTr="00135FA0">
        <w:trPr>
          <w:trHeight w:val="78"/>
        </w:trPr>
        <w:tc>
          <w:tcPr>
            <w:tcW w:w="41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3142A9" w14:textId="77777777" w:rsidR="0047642E" w:rsidRPr="0047642E" w:rsidRDefault="0047642E" w:rsidP="00AC295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7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50C66B5" w14:textId="17EC4C21" w:rsidR="0047642E" w:rsidRPr="0047642E" w:rsidRDefault="0047642E" w:rsidP="00AC295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916" w:type="pct"/>
            <w:gridSpan w:val="7"/>
            <w:shd w:val="clear" w:color="auto" w:fill="808080" w:themeFill="background1" w:themeFillShade="80"/>
            <w:vAlign w:val="center"/>
          </w:tcPr>
          <w:p w14:paraId="27CD1827" w14:textId="093854AB" w:rsidR="0047642E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GRAU DE GRAVIDADE</w:t>
            </w:r>
          </w:p>
        </w:tc>
      </w:tr>
      <w:tr w:rsidR="00AC2959" w:rsidRPr="0047642E" w14:paraId="46537919" w14:textId="77777777" w:rsidTr="00135FA0">
        <w:trPr>
          <w:trHeight w:val="63"/>
        </w:trPr>
        <w:tc>
          <w:tcPr>
            <w:tcW w:w="414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39EBD5D" w14:textId="77777777" w:rsidR="00B82173" w:rsidRPr="0047642E" w:rsidRDefault="00B82173" w:rsidP="00AC295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70" w:type="pc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0BD37241" w14:textId="77777777" w:rsidR="00B82173" w:rsidRPr="0047642E" w:rsidRDefault="00B82173" w:rsidP="00AC295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83" w:type="pct"/>
            <w:shd w:val="clear" w:color="auto" w:fill="808080" w:themeFill="background1" w:themeFillShade="80"/>
            <w:vAlign w:val="center"/>
          </w:tcPr>
          <w:p w14:paraId="49D2D671" w14:textId="4E68CDAB" w:rsidR="00B82173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Residual</w:t>
            </w:r>
          </w:p>
        </w:tc>
        <w:tc>
          <w:tcPr>
            <w:tcW w:w="784" w:type="pct"/>
            <w:gridSpan w:val="2"/>
            <w:shd w:val="clear" w:color="auto" w:fill="808080" w:themeFill="background1" w:themeFillShade="80"/>
            <w:vAlign w:val="center"/>
          </w:tcPr>
          <w:p w14:paraId="38799B0C" w14:textId="56A15B37" w:rsidR="00B82173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Reduzido</w:t>
            </w:r>
          </w:p>
        </w:tc>
        <w:tc>
          <w:tcPr>
            <w:tcW w:w="783" w:type="pct"/>
            <w:shd w:val="clear" w:color="auto" w:fill="808080" w:themeFill="background1" w:themeFillShade="80"/>
            <w:vAlign w:val="center"/>
          </w:tcPr>
          <w:p w14:paraId="2C3DE7B6" w14:textId="02B595B9" w:rsidR="00B82173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Moderado</w:t>
            </w:r>
          </w:p>
        </w:tc>
        <w:tc>
          <w:tcPr>
            <w:tcW w:w="821" w:type="pct"/>
            <w:gridSpan w:val="2"/>
            <w:shd w:val="clear" w:color="auto" w:fill="808080" w:themeFill="background1" w:themeFillShade="80"/>
            <w:vAlign w:val="center"/>
          </w:tcPr>
          <w:p w14:paraId="5DEF0E7A" w14:textId="380DAF20" w:rsidR="00B82173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Acentuado</w:t>
            </w:r>
          </w:p>
        </w:tc>
        <w:tc>
          <w:tcPr>
            <w:tcW w:w="745" w:type="pct"/>
            <w:shd w:val="clear" w:color="auto" w:fill="808080" w:themeFill="background1" w:themeFillShade="80"/>
            <w:vAlign w:val="center"/>
          </w:tcPr>
          <w:p w14:paraId="370B4499" w14:textId="47ABB00A" w:rsidR="00B82173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Crítico</w:t>
            </w:r>
          </w:p>
        </w:tc>
      </w:tr>
      <w:tr w:rsidR="00135FA0" w:rsidRPr="0047642E" w14:paraId="64FCBCB2" w14:textId="77777777" w:rsidTr="00135FA0">
        <w:tc>
          <w:tcPr>
            <w:tcW w:w="414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1FAAF9E" w14:textId="5E5D2080" w:rsidR="0047642E" w:rsidRPr="00AC2959" w:rsidRDefault="0047642E" w:rsidP="00AC2959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GRAU DE PROBABILIDADE</w:t>
            </w:r>
          </w:p>
        </w:tc>
        <w:tc>
          <w:tcPr>
            <w:tcW w:w="670" w:type="pct"/>
            <w:shd w:val="clear" w:color="auto" w:fill="808080" w:themeFill="background1" w:themeFillShade="80"/>
            <w:vAlign w:val="center"/>
          </w:tcPr>
          <w:p w14:paraId="292FF5AD" w14:textId="3C45AF50" w:rsidR="0047642E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Elevado</w:t>
            </w:r>
          </w:p>
        </w:tc>
        <w:tc>
          <w:tcPr>
            <w:tcW w:w="783" w:type="pct"/>
            <w:shd w:val="clear" w:color="auto" w:fill="0070C0"/>
            <w:vAlign w:val="center"/>
          </w:tcPr>
          <w:p w14:paraId="2FF0A6F2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gridSpan w:val="2"/>
            <w:shd w:val="clear" w:color="auto" w:fill="FFFF00"/>
            <w:vAlign w:val="center"/>
          </w:tcPr>
          <w:p w14:paraId="3E415520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3" w:type="pct"/>
            <w:shd w:val="clear" w:color="auto" w:fill="FFC000"/>
            <w:vAlign w:val="center"/>
          </w:tcPr>
          <w:p w14:paraId="6B6B83D7" w14:textId="2425DE2B" w:rsidR="0047642E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10 – Acidentes rodoviários</w:t>
            </w:r>
          </w:p>
        </w:tc>
        <w:tc>
          <w:tcPr>
            <w:tcW w:w="821" w:type="pct"/>
            <w:gridSpan w:val="2"/>
            <w:shd w:val="clear" w:color="auto" w:fill="FF0000"/>
            <w:vAlign w:val="center"/>
          </w:tcPr>
          <w:p w14:paraId="527AF6DD" w14:textId="62D05EFB" w:rsidR="0047642E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8 – Secas</w:t>
            </w:r>
          </w:p>
          <w:p w14:paraId="16ADB96E" w14:textId="161DEA02" w:rsidR="008034F4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9 – Incêndios rurais</w:t>
            </w:r>
          </w:p>
        </w:tc>
        <w:tc>
          <w:tcPr>
            <w:tcW w:w="745" w:type="pct"/>
            <w:shd w:val="clear" w:color="auto" w:fill="FF0000"/>
            <w:vAlign w:val="center"/>
          </w:tcPr>
          <w:p w14:paraId="21AF8136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5FA0" w:rsidRPr="0047642E" w14:paraId="2750FF54" w14:textId="77777777" w:rsidTr="00135FA0">
        <w:tc>
          <w:tcPr>
            <w:tcW w:w="414" w:type="pct"/>
            <w:vMerge/>
            <w:shd w:val="clear" w:color="auto" w:fill="808080" w:themeFill="background1" w:themeFillShade="80"/>
            <w:vAlign w:val="center"/>
          </w:tcPr>
          <w:p w14:paraId="29886D4B" w14:textId="77777777" w:rsidR="0047642E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70" w:type="pct"/>
            <w:shd w:val="clear" w:color="auto" w:fill="808080" w:themeFill="background1" w:themeFillShade="80"/>
            <w:vAlign w:val="center"/>
          </w:tcPr>
          <w:p w14:paraId="71D59209" w14:textId="2A687669" w:rsidR="0047642E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Médio-alto</w:t>
            </w:r>
          </w:p>
        </w:tc>
        <w:tc>
          <w:tcPr>
            <w:tcW w:w="783" w:type="pct"/>
            <w:shd w:val="clear" w:color="auto" w:fill="0070C0"/>
            <w:vAlign w:val="center"/>
          </w:tcPr>
          <w:p w14:paraId="29506187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gridSpan w:val="2"/>
            <w:shd w:val="clear" w:color="auto" w:fill="FFFF00"/>
            <w:vAlign w:val="center"/>
          </w:tcPr>
          <w:p w14:paraId="0BBA2E12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3" w:type="pct"/>
            <w:shd w:val="clear" w:color="auto" w:fill="FFC000"/>
            <w:vAlign w:val="center"/>
          </w:tcPr>
          <w:p w14:paraId="00861A98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1" w:type="pct"/>
            <w:gridSpan w:val="2"/>
            <w:shd w:val="clear" w:color="auto" w:fill="FFC000"/>
            <w:vAlign w:val="center"/>
          </w:tcPr>
          <w:p w14:paraId="33B6F995" w14:textId="698FFA1C" w:rsidR="0047642E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5 – Ondas de calor</w:t>
            </w:r>
          </w:p>
        </w:tc>
        <w:tc>
          <w:tcPr>
            <w:tcW w:w="745" w:type="pct"/>
            <w:shd w:val="clear" w:color="auto" w:fill="FF0000"/>
            <w:vAlign w:val="center"/>
          </w:tcPr>
          <w:p w14:paraId="0D91A419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5FA0" w:rsidRPr="0047642E" w14:paraId="4674F8E1" w14:textId="77777777" w:rsidTr="00135FA0">
        <w:tc>
          <w:tcPr>
            <w:tcW w:w="414" w:type="pct"/>
            <w:vMerge/>
            <w:shd w:val="clear" w:color="auto" w:fill="808080" w:themeFill="background1" w:themeFillShade="80"/>
            <w:vAlign w:val="center"/>
          </w:tcPr>
          <w:p w14:paraId="1370EE32" w14:textId="77777777" w:rsidR="0047642E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70" w:type="pct"/>
            <w:shd w:val="clear" w:color="auto" w:fill="808080" w:themeFill="background1" w:themeFillShade="80"/>
            <w:vAlign w:val="center"/>
          </w:tcPr>
          <w:p w14:paraId="6E6EA697" w14:textId="7EA32175" w:rsidR="0047642E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Médio</w:t>
            </w:r>
          </w:p>
        </w:tc>
        <w:tc>
          <w:tcPr>
            <w:tcW w:w="783" w:type="pct"/>
            <w:shd w:val="clear" w:color="auto" w:fill="0070C0"/>
            <w:vAlign w:val="center"/>
          </w:tcPr>
          <w:p w14:paraId="25F9D210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gridSpan w:val="2"/>
            <w:shd w:val="clear" w:color="auto" w:fill="FFFF00"/>
            <w:vAlign w:val="center"/>
          </w:tcPr>
          <w:p w14:paraId="7BFC762B" w14:textId="1A76009A" w:rsidR="0047642E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2 – Cheias e inundações</w:t>
            </w:r>
          </w:p>
        </w:tc>
        <w:tc>
          <w:tcPr>
            <w:tcW w:w="783" w:type="pct"/>
            <w:shd w:val="clear" w:color="auto" w:fill="FFFF00"/>
            <w:vAlign w:val="center"/>
          </w:tcPr>
          <w:p w14:paraId="701ADAE8" w14:textId="4CC2C810" w:rsidR="0047642E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1 – Movimentos</w:t>
            </w:r>
            <w:r w:rsidR="0025658D">
              <w:rPr>
                <w:rFonts w:ascii="Arial" w:hAnsi="Arial" w:cs="Arial"/>
                <w:sz w:val="14"/>
                <w:szCs w:val="14"/>
              </w:rPr>
              <w:t xml:space="preserve"> de massa</w:t>
            </w:r>
            <w:r w:rsidRPr="008034F4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25658D">
              <w:rPr>
                <w:rFonts w:ascii="Arial" w:hAnsi="Arial" w:cs="Arial"/>
                <w:sz w:val="14"/>
                <w:szCs w:val="14"/>
              </w:rPr>
              <w:t>em</w:t>
            </w:r>
            <w:r w:rsidRPr="008034F4">
              <w:rPr>
                <w:rFonts w:ascii="Arial" w:hAnsi="Arial" w:cs="Arial"/>
                <w:sz w:val="14"/>
                <w:szCs w:val="14"/>
              </w:rPr>
              <w:t xml:space="preserve"> vertente</w:t>
            </w:r>
          </w:p>
          <w:p w14:paraId="22F361B5" w14:textId="77777777" w:rsidR="008034F4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12 – Acidentes industriais</w:t>
            </w:r>
          </w:p>
          <w:p w14:paraId="1F4E3EF8" w14:textId="6B4ABA64" w:rsidR="008034F4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13 – Acidentes no transporte de mercadorias perigosas</w:t>
            </w:r>
          </w:p>
        </w:tc>
        <w:tc>
          <w:tcPr>
            <w:tcW w:w="821" w:type="pct"/>
            <w:gridSpan w:val="2"/>
            <w:shd w:val="clear" w:color="auto" w:fill="FFC000"/>
            <w:vAlign w:val="center"/>
          </w:tcPr>
          <w:p w14:paraId="17D26093" w14:textId="1716F889" w:rsidR="0047642E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6 – Ondas de frio</w:t>
            </w:r>
          </w:p>
        </w:tc>
        <w:tc>
          <w:tcPr>
            <w:tcW w:w="745" w:type="pct"/>
            <w:shd w:val="clear" w:color="auto" w:fill="FF0000"/>
            <w:vAlign w:val="center"/>
          </w:tcPr>
          <w:p w14:paraId="7CCFAEE1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35FA0" w:rsidRPr="0047642E" w14:paraId="087B0D97" w14:textId="77777777" w:rsidTr="00135FA0">
        <w:tc>
          <w:tcPr>
            <w:tcW w:w="414" w:type="pct"/>
            <w:vMerge/>
            <w:shd w:val="clear" w:color="auto" w:fill="808080" w:themeFill="background1" w:themeFillShade="80"/>
            <w:vAlign w:val="center"/>
          </w:tcPr>
          <w:p w14:paraId="7E2B7C65" w14:textId="77777777" w:rsidR="0047642E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70" w:type="pct"/>
            <w:shd w:val="clear" w:color="auto" w:fill="808080" w:themeFill="background1" w:themeFillShade="80"/>
            <w:vAlign w:val="center"/>
          </w:tcPr>
          <w:p w14:paraId="65501E8F" w14:textId="150AFB11" w:rsidR="0047642E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Médio-baixo</w:t>
            </w:r>
          </w:p>
        </w:tc>
        <w:tc>
          <w:tcPr>
            <w:tcW w:w="783" w:type="pct"/>
            <w:shd w:val="clear" w:color="auto" w:fill="0070C0"/>
            <w:vAlign w:val="center"/>
          </w:tcPr>
          <w:p w14:paraId="4DB13521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gridSpan w:val="2"/>
            <w:shd w:val="clear" w:color="auto" w:fill="0070C0"/>
            <w:vAlign w:val="center"/>
          </w:tcPr>
          <w:p w14:paraId="22502362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3" w:type="pct"/>
            <w:shd w:val="clear" w:color="auto" w:fill="FFFF00"/>
            <w:vAlign w:val="center"/>
          </w:tcPr>
          <w:p w14:paraId="776A2BC2" w14:textId="36C146B4" w:rsidR="0047642E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7 – Nevões</w:t>
            </w:r>
          </w:p>
        </w:tc>
        <w:tc>
          <w:tcPr>
            <w:tcW w:w="821" w:type="pct"/>
            <w:gridSpan w:val="2"/>
            <w:shd w:val="clear" w:color="auto" w:fill="FFC000"/>
            <w:vAlign w:val="center"/>
          </w:tcPr>
          <w:p w14:paraId="3F1DA46B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45" w:type="pct"/>
            <w:shd w:val="clear" w:color="auto" w:fill="FF0000"/>
            <w:vAlign w:val="center"/>
          </w:tcPr>
          <w:p w14:paraId="6F3968EC" w14:textId="77118FC1" w:rsidR="0047642E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14 - Pandemias</w:t>
            </w:r>
          </w:p>
        </w:tc>
      </w:tr>
      <w:tr w:rsidR="00135FA0" w:rsidRPr="0047642E" w14:paraId="06C5FE69" w14:textId="77777777" w:rsidTr="00135FA0">
        <w:tc>
          <w:tcPr>
            <w:tcW w:w="414" w:type="pct"/>
            <w:vMerge/>
            <w:shd w:val="clear" w:color="auto" w:fill="808080" w:themeFill="background1" w:themeFillShade="80"/>
            <w:vAlign w:val="center"/>
          </w:tcPr>
          <w:p w14:paraId="1332AD9F" w14:textId="77777777" w:rsidR="0047642E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70" w:type="pct"/>
            <w:shd w:val="clear" w:color="auto" w:fill="808080" w:themeFill="background1" w:themeFillShade="80"/>
            <w:vAlign w:val="center"/>
          </w:tcPr>
          <w:p w14:paraId="1A3B6077" w14:textId="565338FB" w:rsidR="0047642E" w:rsidRPr="00AC2959" w:rsidRDefault="0047642E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Baixo</w:t>
            </w:r>
          </w:p>
        </w:tc>
        <w:tc>
          <w:tcPr>
            <w:tcW w:w="783" w:type="pct"/>
            <w:shd w:val="clear" w:color="auto" w:fill="0070C0"/>
            <w:vAlign w:val="center"/>
          </w:tcPr>
          <w:p w14:paraId="72F07571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gridSpan w:val="2"/>
            <w:shd w:val="clear" w:color="auto" w:fill="0070C0"/>
            <w:vAlign w:val="center"/>
          </w:tcPr>
          <w:p w14:paraId="7C763D5F" w14:textId="05FF0D5E" w:rsidR="0047642E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color w:val="FFFFFF" w:themeColor="background1"/>
                <w:sz w:val="14"/>
                <w:szCs w:val="14"/>
              </w:rPr>
            </w:pPr>
            <w:r w:rsidRPr="008034F4">
              <w:rPr>
                <w:rFonts w:ascii="Arial" w:hAnsi="Arial" w:cs="Arial"/>
                <w:color w:val="FFFFFF" w:themeColor="background1"/>
                <w:sz w:val="14"/>
                <w:szCs w:val="14"/>
              </w:rPr>
              <w:t>3 – Sismos</w:t>
            </w:r>
          </w:p>
          <w:p w14:paraId="0DD66372" w14:textId="301F28F3" w:rsidR="008034F4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color w:val="FFFFFF" w:themeColor="background1"/>
                <w:sz w:val="14"/>
                <w:szCs w:val="14"/>
              </w:rPr>
              <w:t>4 – Ventos fortes, ciclones/ tornados</w:t>
            </w:r>
          </w:p>
        </w:tc>
        <w:tc>
          <w:tcPr>
            <w:tcW w:w="783" w:type="pct"/>
            <w:shd w:val="clear" w:color="auto" w:fill="FFFF00"/>
            <w:vAlign w:val="center"/>
          </w:tcPr>
          <w:p w14:paraId="74B1B566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1" w:type="pct"/>
            <w:gridSpan w:val="2"/>
            <w:shd w:val="clear" w:color="auto" w:fill="FFC000"/>
            <w:vAlign w:val="center"/>
          </w:tcPr>
          <w:p w14:paraId="6088F19B" w14:textId="44546C23" w:rsidR="0047642E" w:rsidRPr="008034F4" w:rsidRDefault="008034F4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034F4">
              <w:rPr>
                <w:rFonts w:ascii="Arial" w:hAnsi="Arial" w:cs="Arial"/>
                <w:sz w:val="14"/>
                <w:szCs w:val="14"/>
              </w:rPr>
              <w:t>11 – Incêndios urbanos</w:t>
            </w:r>
          </w:p>
        </w:tc>
        <w:tc>
          <w:tcPr>
            <w:tcW w:w="745" w:type="pct"/>
            <w:shd w:val="clear" w:color="auto" w:fill="FF0000"/>
            <w:vAlign w:val="center"/>
          </w:tcPr>
          <w:p w14:paraId="00A9A25A" w14:textId="77777777" w:rsidR="0047642E" w:rsidRPr="008034F4" w:rsidRDefault="0047642E" w:rsidP="00AC295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C2959" w:rsidRPr="0047642E" w14:paraId="5E0F4BCF" w14:textId="77777777" w:rsidTr="00AC2959">
        <w:tc>
          <w:tcPr>
            <w:tcW w:w="5000" w:type="pct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DADAF8" w14:textId="77777777" w:rsidR="00AC2959" w:rsidRPr="0047642E" w:rsidRDefault="00AC2959" w:rsidP="00AC295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2959" w:rsidRPr="0047642E" w14:paraId="59FF5F5D" w14:textId="77777777" w:rsidTr="00AC2959">
        <w:tc>
          <w:tcPr>
            <w:tcW w:w="1084" w:type="pct"/>
            <w:gridSpan w:val="2"/>
            <w:shd w:val="clear" w:color="auto" w:fill="0070C0"/>
            <w:vAlign w:val="center"/>
          </w:tcPr>
          <w:p w14:paraId="0C6CA491" w14:textId="0726D3EF" w:rsidR="00AC2959" w:rsidRPr="00AC2959" w:rsidRDefault="00AC2959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RISCO BAIXO</w:t>
            </w:r>
          </w:p>
        </w:tc>
        <w:tc>
          <w:tcPr>
            <w:tcW w:w="1418" w:type="pct"/>
            <w:gridSpan w:val="2"/>
            <w:shd w:val="clear" w:color="auto" w:fill="FFFF00"/>
            <w:vAlign w:val="center"/>
          </w:tcPr>
          <w:p w14:paraId="674BECB0" w14:textId="3FC0E202" w:rsidR="00AC2959" w:rsidRPr="00AC2959" w:rsidRDefault="00AC2959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sz w:val="18"/>
                <w:szCs w:val="18"/>
              </w:rPr>
              <w:t>RISCO MODERADO</w:t>
            </w:r>
          </w:p>
        </w:tc>
        <w:tc>
          <w:tcPr>
            <w:tcW w:w="1334" w:type="pct"/>
            <w:gridSpan w:val="3"/>
            <w:shd w:val="clear" w:color="auto" w:fill="FFC000"/>
            <w:vAlign w:val="center"/>
          </w:tcPr>
          <w:p w14:paraId="0B16D2A9" w14:textId="7F4662D6" w:rsidR="00AC2959" w:rsidRPr="00AC2959" w:rsidRDefault="00AC2959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sz w:val="18"/>
                <w:szCs w:val="18"/>
              </w:rPr>
              <w:t>RISCO ELEVADO</w:t>
            </w:r>
          </w:p>
        </w:tc>
        <w:tc>
          <w:tcPr>
            <w:tcW w:w="1164" w:type="pct"/>
            <w:gridSpan w:val="2"/>
            <w:shd w:val="clear" w:color="auto" w:fill="FF0000"/>
            <w:vAlign w:val="center"/>
          </w:tcPr>
          <w:p w14:paraId="059C5897" w14:textId="31024940" w:rsidR="00AC2959" w:rsidRPr="00AC2959" w:rsidRDefault="00AC2959" w:rsidP="00AC29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C2959">
              <w:rPr>
                <w:rFonts w:ascii="Arial" w:hAnsi="Arial" w:cs="Arial"/>
                <w:b/>
                <w:bCs/>
                <w:sz w:val="18"/>
                <w:szCs w:val="18"/>
              </w:rPr>
              <w:t>RISCO EXTREMO</w:t>
            </w:r>
          </w:p>
        </w:tc>
      </w:tr>
    </w:tbl>
    <w:p w14:paraId="02EB3BF2" w14:textId="190D81E7" w:rsidR="004C3A19" w:rsidRDefault="00F033D6" w:rsidP="00F033D6">
      <w:pPr>
        <w:pStyle w:val="TTULOPMEPC"/>
        <w:numPr>
          <w:ilvl w:val="0"/>
          <w:numId w:val="5"/>
        </w:numPr>
        <w:ind w:left="567" w:hanging="567"/>
      </w:pPr>
      <w:bookmarkStart w:id="28" w:name="_Toc139883953"/>
      <w:r>
        <w:lastRenderedPageBreak/>
        <w:t>CRITÉRIOS PARA ATIVAÇÃO</w:t>
      </w:r>
      <w:bookmarkEnd w:id="28"/>
    </w:p>
    <w:p w14:paraId="51D4D53F" w14:textId="77777777" w:rsidR="00795D20" w:rsidRDefault="00795D20" w:rsidP="00795D20">
      <w:pPr>
        <w:pStyle w:val="TTULO2PMEPC"/>
        <w:numPr>
          <w:ilvl w:val="1"/>
          <w:numId w:val="5"/>
        </w:numPr>
        <w:ind w:left="567" w:hanging="567"/>
      </w:pPr>
      <w:bookmarkStart w:id="29" w:name="_Toc139883954"/>
      <w:r>
        <w:t>COMPETÊNCIAS PARA A ATIVAÇÃO DO PLANO</w:t>
      </w:r>
      <w:bookmarkEnd w:id="29"/>
    </w:p>
    <w:p w14:paraId="20352BF8" w14:textId="26DD5542" w:rsidR="00135FA0" w:rsidRDefault="00135FA0" w:rsidP="00135FA0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35FA0">
        <w:rPr>
          <w:rFonts w:ascii="Arial" w:hAnsi="Arial" w:cs="Arial"/>
          <w:color w:val="000000"/>
          <w:sz w:val="20"/>
          <w:szCs w:val="20"/>
        </w:rPr>
        <w:t xml:space="preserve">A ativação do </w:t>
      </w:r>
      <w:r w:rsidR="00591972">
        <w:rPr>
          <w:rFonts w:ascii="Arial" w:hAnsi="Arial" w:cs="Arial"/>
          <w:color w:val="000000"/>
          <w:sz w:val="20"/>
          <w:szCs w:val="20"/>
        </w:rPr>
        <w:t>PMEPC</w:t>
      </w:r>
      <w:r w:rsidR="000708EC">
        <w:rPr>
          <w:rFonts w:ascii="Arial" w:hAnsi="Arial" w:cs="Arial"/>
          <w:color w:val="000000"/>
          <w:sz w:val="20"/>
          <w:szCs w:val="20"/>
        </w:rPr>
        <w:t>VF</w:t>
      </w:r>
      <w:r w:rsidRPr="00135FA0">
        <w:rPr>
          <w:rFonts w:ascii="Arial" w:hAnsi="Arial" w:cs="Arial"/>
          <w:color w:val="000000"/>
          <w:sz w:val="20"/>
          <w:szCs w:val="20"/>
        </w:rPr>
        <w:t xml:space="preserve"> é aplicável na ocorrência ou iminência de ocorrência de acidente grave</w:t>
      </w:r>
      <w:r w:rsidRPr="00135FA0">
        <w:rPr>
          <w:rFonts w:ascii="Arial" w:hAnsi="Arial" w:cs="Arial"/>
          <w:color w:val="000000"/>
          <w:sz w:val="20"/>
          <w:szCs w:val="20"/>
        </w:rPr>
        <w:br/>
        <w:t>ou catástrofe, em que os seus potenciais efeitos apresentem uma dimensão e gravidade que</w:t>
      </w:r>
      <w:r w:rsidRPr="00135FA0">
        <w:rPr>
          <w:rFonts w:ascii="Arial" w:hAnsi="Arial" w:cs="Arial"/>
          <w:color w:val="000000"/>
          <w:sz w:val="20"/>
          <w:szCs w:val="20"/>
        </w:rPr>
        <w:br/>
        <w:t>exigem a ativação de meios públicos e privados adicionais. A ativação do plano pressupõe uma</w:t>
      </w:r>
      <w:r w:rsidRPr="00135FA0">
        <w:rPr>
          <w:rFonts w:ascii="Arial" w:hAnsi="Arial" w:cs="Arial"/>
          <w:color w:val="000000"/>
          <w:sz w:val="20"/>
          <w:szCs w:val="20"/>
        </w:rPr>
        <w:br/>
        <w:t xml:space="preserve">mobilização rápida, coordenada e eficaz dos meios e recursos do município de </w:t>
      </w:r>
      <w:r w:rsidR="000708EC">
        <w:rPr>
          <w:rFonts w:ascii="Arial" w:hAnsi="Arial" w:cs="Arial"/>
          <w:color w:val="000000"/>
          <w:sz w:val="20"/>
          <w:szCs w:val="20"/>
        </w:rPr>
        <w:t xml:space="preserve">Vila Flor </w:t>
      </w:r>
      <w:r w:rsidRPr="00135FA0">
        <w:rPr>
          <w:rFonts w:ascii="Arial" w:hAnsi="Arial" w:cs="Arial"/>
          <w:color w:val="000000"/>
          <w:sz w:val="20"/>
          <w:szCs w:val="20"/>
        </w:rPr>
        <w:t>afetos às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135FA0">
        <w:rPr>
          <w:rFonts w:ascii="Arial" w:hAnsi="Arial" w:cs="Arial"/>
          <w:color w:val="000000"/>
          <w:sz w:val="20"/>
          <w:szCs w:val="20"/>
        </w:rPr>
        <w:t>operações de emergência.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8126494" w14:textId="3B39F421" w:rsidR="00135FA0" w:rsidRDefault="00135FA0" w:rsidP="00135FA0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35FA0">
        <w:rPr>
          <w:rFonts w:ascii="Arial" w:hAnsi="Arial" w:cs="Arial"/>
          <w:color w:val="000000"/>
          <w:sz w:val="20"/>
          <w:szCs w:val="20"/>
        </w:rPr>
        <w:t>Desta forma, sempre que ocorra um acidente grave ou catástrofe cuja dimensão e complexidade</w:t>
      </w:r>
      <w:r w:rsidRPr="00135FA0">
        <w:rPr>
          <w:rFonts w:ascii="Arial" w:hAnsi="Arial" w:cs="Arial"/>
          <w:color w:val="000000"/>
          <w:sz w:val="20"/>
          <w:szCs w:val="20"/>
        </w:rPr>
        <w:br/>
        <w:t xml:space="preserve">justifiquem ativação do plano, compete ao Presidente da Câmara Municipal de </w:t>
      </w:r>
      <w:r w:rsidR="000708EC">
        <w:rPr>
          <w:rFonts w:ascii="Arial" w:hAnsi="Arial" w:cs="Arial"/>
          <w:color w:val="000000"/>
          <w:sz w:val="20"/>
          <w:szCs w:val="20"/>
        </w:rPr>
        <w:t>Vila Flor</w:t>
      </w:r>
      <w:r w:rsidRPr="00135FA0">
        <w:rPr>
          <w:rFonts w:ascii="Arial" w:hAnsi="Arial" w:cs="Arial"/>
          <w:color w:val="000000"/>
          <w:sz w:val="20"/>
          <w:szCs w:val="20"/>
        </w:rPr>
        <w:t xml:space="preserve"> ativar 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135FA0">
        <w:rPr>
          <w:rFonts w:ascii="Arial" w:hAnsi="Arial" w:cs="Arial"/>
          <w:color w:val="000000"/>
          <w:sz w:val="20"/>
          <w:szCs w:val="20"/>
        </w:rPr>
        <w:t xml:space="preserve">desativar o </w:t>
      </w:r>
      <w:r w:rsidR="00591972">
        <w:rPr>
          <w:rFonts w:ascii="Arial" w:hAnsi="Arial" w:cs="Arial"/>
          <w:color w:val="000000"/>
          <w:sz w:val="20"/>
          <w:szCs w:val="20"/>
        </w:rPr>
        <w:t>PMEPC</w:t>
      </w:r>
      <w:r w:rsidR="000708EC">
        <w:rPr>
          <w:rFonts w:ascii="Arial" w:hAnsi="Arial" w:cs="Arial"/>
          <w:color w:val="000000"/>
          <w:sz w:val="20"/>
          <w:szCs w:val="20"/>
        </w:rPr>
        <w:t>VF</w:t>
      </w:r>
      <w:r w:rsidRPr="00135FA0">
        <w:rPr>
          <w:rFonts w:ascii="Arial" w:hAnsi="Arial" w:cs="Arial"/>
          <w:color w:val="000000"/>
          <w:sz w:val="20"/>
          <w:szCs w:val="20"/>
        </w:rPr>
        <w:t>, ouvida, sempre que possível,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135FA0">
        <w:rPr>
          <w:rFonts w:ascii="Arial" w:hAnsi="Arial" w:cs="Arial"/>
          <w:color w:val="000000"/>
          <w:sz w:val="20"/>
          <w:szCs w:val="20"/>
        </w:rPr>
        <w:t>CMPC.</w:t>
      </w:r>
    </w:p>
    <w:p w14:paraId="528B30F1" w14:textId="6A813354" w:rsidR="00A251FE" w:rsidRDefault="00135FA0" w:rsidP="00135FA0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35FA0">
        <w:rPr>
          <w:rFonts w:ascii="Arial" w:hAnsi="Arial" w:cs="Arial"/>
          <w:color w:val="000000"/>
          <w:sz w:val="20"/>
          <w:szCs w:val="20"/>
        </w:rPr>
        <w:t xml:space="preserve">Deliberada a ativação do </w:t>
      </w:r>
      <w:r w:rsidR="00591972">
        <w:rPr>
          <w:rFonts w:ascii="Arial" w:hAnsi="Arial" w:cs="Arial"/>
          <w:color w:val="000000"/>
          <w:sz w:val="20"/>
          <w:szCs w:val="20"/>
        </w:rPr>
        <w:t>PMEPC</w:t>
      </w:r>
      <w:r w:rsidR="000708EC">
        <w:rPr>
          <w:rFonts w:ascii="Arial" w:hAnsi="Arial" w:cs="Arial"/>
          <w:color w:val="000000"/>
          <w:sz w:val="20"/>
          <w:szCs w:val="20"/>
        </w:rPr>
        <w:t>VF</w:t>
      </w:r>
      <w:r w:rsidRPr="00135FA0">
        <w:rPr>
          <w:rFonts w:ascii="Arial" w:hAnsi="Arial" w:cs="Arial"/>
          <w:color w:val="000000"/>
          <w:sz w:val="20"/>
          <w:szCs w:val="20"/>
        </w:rPr>
        <w:t>, torna-se necessário proceder à publicação da sua ativação,</w:t>
      </w:r>
      <w:r w:rsidRPr="00135FA0">
        <w:rPr>
          <w:rFonts w:ascii="Arial" w:hAnsi="Arial" w:cs="Arial"/>
          <w:color w:val="000000"/>
          <w:sz w:val="20"/>
          <w:szCs w:val="20"/>
        </w:rPr>
        <w:br/>
        <w:t>recorrendo para tal aos seguintes meios:</w:t>
      </w:r>
    </w:p>
    <w:p w14:paraId="142F65FF" w14:textId="456A95EF" w:rsidR="00A251FE" w:rsidRPr="00A251FE" w:rsidRDefault="00135FA0" w:rsidP="00A251FE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A251FE">
        <w:rPr>
          <w:rFonts w:ascii="Arial" w:hAnsi="Arial" w:cs="Arial"/>
          <w:i/>
          <w:iCs/>
          <w:color w:val="000000"/>
          <w:sz w:val="20"/>
          <w:szCs w:val="20"/>
        </w:rPr>
        <w:t xml:space="preserve">Site </w:t>
      </w:r>
      <w:r w:rsidRPr="00A251FE">
        <w:rPr>
          <w:rFonts w:ascii="Arial" w:hAnsi="Arial" w:cs="Arial"/>
          <w:color w:val="000000"/>
          <w:sz w:val="20"/>
          <w:szCs w:val="20"/>
        </w:rPr>
        <w:t xml:space="preserve">da Câmara Municipal de </w:t>
      </w:r>
      <w:r w:rsidR="000708EC">
        <w:rPr>
          <w:rFonts w:ascii="Arial" w:hAnsi="Arial" w:cs="Arial"/>
          <w:color w:val="000000"/>
          <w:sz w:val="20"/>
          <w:szCs w:val="20"/>
        </w:rPr>
        <w:t>Vila Flor</w:t>
      </w:r>
      <w:r w:rsidR="00A251FE">
        <w:rPr>
          <w:rFonts w:ascii="Arial" w:hAnsi="Arial" w:cs="Arial"/>
          <w:color w:val="000000"/>
          <w:sz w:val="20"/>
          <w:szCs w:val="20"/>
        </w:rPr>
        <w:br/>
      </w:r>
      <w:r w:rsidR="00D64F4C" w:rsidRPr="00D64F4C">
        <w:rPr>
          <w:rStyle w:val="Hyperlink"/>
          <w:rFonts w:ascii="Arial" w:hAnsi="Arial" w:cs="Arial"/>
          <w:sz w:val="20"/>
          <w:szCs w:val="20"/>
        </w:rPr>
        <w:t>www.cm-vilaflor.pt/</w:t>
      </w:r>
    </w:p>
    <w:p w14:paraId="2C7479B1" w14:textId="0887771D" w:rsidR="00A251FE" w:rsidRDefault="00135FA0" w:rsidP="00A251FE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A251FE">
        <w:rPr>
          <w:rFonts w:ascii="Arial" w:hAnsi="Arial" w:cs="Arial"/>
          <w:color w:val="000000"/>
          <w:sz w:val="20"/>
          <w:szCs w:val="20"/>
        </w:rPr>
        <w:t xml:space="preserve">Página do Facebook do Município de </w:t>
      </w:r>
      <w:r w:rsidR="000708EC">
        <w:rPr>
          <w:rFonts w:ascii="Arial" w:hAnsi="Arial" w:cs="Arial"/>
          <w:color w:val="000000"/>
          <w:sz w:val="20"/>
          <w:szCs w:val="20"/>
        </w:rPr>
        <w:t>Vila Flor</w:t>
      </w:r>
      <w:r w:rsidR="00A251FE">
        <w:rPr>
          <w:rFonts w:ascii="Arial" w:hAnsi="Arial" w:cs="Arial"/>
          <w:color w:val="000000"/>
          <w:sz w:val="20"/>
          <w:szCs w:val="20"/>
        </w:rPr>
        <w:br/>
      </w:r>
      <w:r w:rsidR="00D64F4C" w:rsidRPr="00D64F4C">
        <w:rPr>
          <w:rStyle w:val="Hyperlink"/>
          <w:rFonts w:ascii="Arial" w:hAnsi="Arial" w:cs="Arial"/>
          <w:sz w:val="20"/>
          <w:szCs w:val="20"/>
        </w:rPr>
        <w:t>www.facebook.com/municipiodevilaflor</w:t>
      </w:r>
      <w:r w:rsidR="00D64F4C">
        <w:rPr>
          <w:rStyle w:val="Hyperlink"/>
          <w:rFonts w:ascii="Arial" w:hAnsi="Arial" w:cs="Arial"/>
          <w:sz w:val="20"/>
          <w:szCs w:val="20"/>
        </w:rPr>
        <w:t>/</w:t>
      </w:r>
    </w:p>
    <w:p w14:paraId="4B2300DB" w14:textId="3297F584" w:rsidR="00A251FE" w:rsidRPr="006A62F1" w:rsidRDefault="00135FA0" w:rsidP="0057757E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A62F1">
        <w:rPr>
          <w:rFonts w:ascii="Arial" w:hAnsi="Arial" w:cs="Arial"/>
          <w:color w:val="000000"/>
          <w:sz w:val="20"/>
          <w:szCs w:val="20"/>
        </w:rPr>
        <w:t>Órgãos de comunicação social: jornais nacionais, jornais regionais e locais como o</w:t>
      </w:r>
      <w:r w:rsidRPr="006A62F1">
        <w:rPr>
          <w:rFonts w:ascii="Arial" w:hAnsi="Arial" w:cs="Arial"/>
          <w:color w:val="000000"/>
          <w:sz w:val="20"/>
          <w:szCs w:val="20"/>
        </w:rPr>
        <w:br/>
        <w:t>“</w:t>
      </w:r>
      <w:r w:rsidR="00AD1E36" w:rsidRPr="006A62F1">
        <w:rPr>
          <w:rFonts w:ascii="Arial" w:hAnsi="Arial" w:cs="Arial"/>
          <w:color w:val="000000"/>
          <w:sz w:val="20"/>
          <w:szCs w:val="20"/>
        </w:rPr>
        <w:t>Jornal Nordeste</w:t>
      </w:r>
      <w:r w:rsidRPr="006A62F1">
        <w:rPr>
          <w:rFonts w:ascii="Arial" w:hAnsi="Arial" w:cs="Arial"/>
          <w:color w:val="000000"/>
          <w:sz w:val="20"/>
          <w:szCs w:val="20"/>
        </w:rPr>
        <w:t>”, as rádios regionais e locais (</w:t>
      </w:r>
      <w:r w:rsidR="006A62F1" w:rsidRPr="006A62F1">
        <w:rPr>
          <w:rFonts w:ascii="Arial" w:hAnsi="Arial" w:cs="Arial"/>
          <w:color w:val="000000"/>
          <w:sz w:val="20"/>
          <w:szCs w:val="20"/>
        </w:rPr>
        <w:t xml:space="preserve">“Rádio Ansiães”, </w:t>
      </w:r>
      <w:r w:rsidRPr="006A62F1">
        <w:rPr>
          <w:rFonts w:ascii="Arial" w:hAnsi="Arial" w:cs="Arial"/>
          <w:color w:val="000000"/>
          <w:sz w:val="20"/>
          <w:szCs w:val="20"/>
        </w:rPr>
        <w:t>“</w:t>
      </w:r>
      <w:r w:rsidR="0057757E" w:rsidRPr="006A62F1">
        <w:rPr>
          <w:rFonts w:ascii="Arial" w:hAnsi="Arial" w:cs="Arial"/>
          <w:color w:val="000000"/>
          <w:sz w:val="20"/>
          <w:szCs w:val="20"/>
        </w:rPr>
        <w:t>Rádio Onda Livre Macedense</w:t>
      </w:r>
      <w:r w:rsidRPr="006A62F1">
        <w:rPr>
          <w:rFonts w:ascii="Arial" w:hAnsi="Arial" w:cs="Arial"/>
          <w:color w:val="000000"/>
          <w:sz w:val="20"/>
          <w:szCs w:val="20"/>
        </w:rPr>
        <w:t>”,</w:t>
      </w:r>
      <w:r w:rsidR="0057757E" w:rsidRPr="006A62F1">
        <w:rPr>
          <w:rFonts w:ascii="Arial" w:hAnsi="Arial" w:cs="Arial"/>
          <w:color w:val="000000"/>
          <w:sz w:val="20"/>
          <w:szCs w:val="20"/>
        </w:rPr>
        <w:t xml:space="preserve"> “Rádio Terra Quente” e “Rádio Torre de Moncorvo”) </w:t>
      </w:r>
      <w:r w:rsidRPr="006A62F1">
        <w:rPr>
          <w:rFonts w:ascii="Arial" w:hAnsi="Arial" w:cs="Arial"/>
          <w:color w:val="000000"/>
          <w:sz w:val="20"/>
          <w:szCs w:val="20"/>
        </w:rPr>
        <w:t>e canais de televisão de abrangência nacional.</w:t>
      </w:r>
    </w:p>
    <w:p w14:paraId="2EC7E5E9" w14:textId="3AAB8B49" w:rsidR="00A251FE" w:rsidRDefault="00135FA0" w:rsidP="00A251FE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1FE">
        <w:rPr>
          <w:rFonts w:ascii="Arial" w:hAnsi="Arial" w:cs="Arial"/>
          <w:color w:val="000000"/>
          <w:sz w:val="20"/>
          <w:szCs w:val="20"/>
        </w:rPr>
        <w:t xml:space="preserve">A desativação do </w:t>
      </w:r>
      <w:r w:rsidR="00591972">
        <w:rPr>
          <w:rFonts w:ascii="Arial" w:hAnsi="Arial" w:cs="Arial"/>
          <w:color w:val="000000"/>
          <w:sz w:val="20"/>
          <w:szCs w:val="20"/>
        </w:rPr>
        <w:t>PMEPC</w:t>
      </w:r>
      <w:r w:rsidR="00D64F4C">
        <w:rPr>
          <w:rFonts w:ascii="Arial" w:hAnsi="Arial" w:cs="Arial"/>
          <w:color w:val="000000"/>
          <w:sz w:val="20"/>
          <w:szCs w:val="20"/>
        </w:rPr>
        <w:t>VF</w:t>
      </w:r>
      <w:r w:rsidRPr="00A251FE">
        <w:rPr>
          <w:rFonts w:ascii="Arial" w:hAnsi="Arial" w:cs="Arial"/>
          <w:color w:val="000000"/>
          <w:sz w:val="20"/>
          <w:szCs w:val="20"/>
        </w:rPr>
        <w:t xml:space="preserve"> apenas deverá acontecer quando estiver garantida a segurança da</w:t>
      </w:r>
      <w:r w:rsidR="00A251FE" w:rsidRPr="00A251FE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51FE">
        <w:rPr>
          <w:rFonts w:ascii="Arial" w:hAnsi="Arial" w:cs="Arial"/>
          <w:color w:val="000000"/>
          <w:sz w:val="20"/>
          <w:szCs w:val="20"/>
        </w:rPr>
        <w:t>população e as condições mínimas de normalidade. Para a publicitação e desativação do</w:t>
      </w:r>
      <w:r w:rsidR="00A251FE" w:rsidRPr="00A251FE">
        <w:rPr>
          <w:rFonts w:ascii="Arial" w:hAnsi="Arial" w:cs="Arial"/>
          <w:color w:val="000000"/>
          <w:sz w:val="20"/>
          <w:szCs w:val="20"/>
        </w:rPr>
        <w:t xml:space="preserve"> </w:t>
      </w:r>
      <w:r w:rsidR="00591972">
        <w:rPr>
          <w:rFonts w:ascii="Arial" w:hAnsi="Arial" w:cs="Arial"/>
          <w:color w:val="000000"/>
          <w:sz w:val="20"/>
          <w:szCs w:val="20"/>
        </w:rPr>
        <w:t>PMEPC</w:t>
      </w:r>
      <w:r w:rsidR="00D64F4C">
        <w:rPr>
          <w:rFonts w:ascii="Arial" w:hAnsi="Arial" w:cs="Arial"/>
          <w:color w:val="000000"/>
          <w:sz w:val="20"/>
          <w:szCs w:val="20"/>
        </w:rPr>
        <w:t>VF</w:t>
      </w:r>
      <w:r w:rsidRPr="00A251FE">
        <w:rPr>
          <w:rFonts w:ascii="Arial" w:hAnsi="Arial" w:cs="Arial"/>
          <w:color w:val="000000"/>
          <w:sz w:val="20"/>
          <w:szCs w:val="20"/>
        </w:rPr>
        <w:t xml:space="preserve"> deverão ser utilizados os mesmos meios utilizados para a publicitação da sua ativação.</w:t>
      </w:r>
    </w:p>
    <w:p w14:paraId="6D05A534" w14:textId="4B641FE0" w:rsidR="00795D20" w:rsidRPr="00A251FE" w:rsidRDefault="00135FA0" w:rsidP="00A251FE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1FE">
        <w:rPr>
          <w:rFonts w:ascii="Arial" w:hAnsi="Arial" w:cs="Arial"/>
          <w:color w:val="000000"/>
          <w:sz w:val="20"/>
          <w:szCs w:val="20"/>
        </w:rPr>
        <w:t>Importa referir que a comunicação da ativação/desativação</w:t>
      </w:r>
      <w:r w:rsidR="00A251FE" w:rsidRPr="00A251FE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51FE">
        <w:rPr>
          <w:rFonts w:ascii="Arial" w:hAnsi="Arial" w:cs="Arial"/>
          <w:color w:val="000000"/>
          <w:sz w:val="20"/>
          <w:szCs w:val="20"/>
        </w:rPr>
        <w:t xml:space="preserve">do </w:t>
      </w:r>
      <w:r w:rsidR="00591972">
        <w:rPr>
          <w:rFonts w:ascii="Arial" w:hAnsi="Arial" w:cs="Arial"/>
          <w:color w:val="000000"/>
          <w:sz w:val="20"/>
          <w:szCs w:val="20"/>
        </w:rPr>
        <w:t>PMEPC</w:t>
      </w:r>
      <w:r w:rsidR="00D64F4C">
        <w:rPr>
          <w:rFonts w:ascii="Arial" w:hAnsi="Arial" w:cs="Arial"/>
          <w:color w:val="000000"/>
          <w:sz w:val="20"/>
          <w:szCs w:val="20"/>
        </w:rPr>
        <w:t>VF</w:t>
      </w:r>
      <w:r w:rsidRPr="00A251FE">
        <w:rPr>
          <w:rFonts w:ascii="Arial" w:hAnsi="Arial" w:cs="Arial"/>
          <w:color w:val="000000"/>
          <w:sz w:val="20"/>
          <w:szCs w:val="20"/>
        </w:rPr>
        <w:t xml:space="preserve"> deverá ser sempre</w:t>
      </w:r>
      <w:r w:rsidR="00A251FE" w:rsidRPr="00A251FE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51FE">
        <w:rPr>
          <w:rFonts w:ascii="Arial" w:hAnsi="Arial" w:cs="Arial"/>
          <w:color w:val="000000"/>
          <w:sz w:val="20"/>
          <w:szCs w:val="20"/>
        </w:rPr>
        <w:t>realizada aos municípios vizinhos e à ANEPC/C</w:t>
      </w:r>
      <w:r w:rsidR="00643C5B">
        <w:rPr>
          <w:rFonts w:ascii="Arial" w:hAnsi="Arial" w:cs="Arial"/>
          <w:color w:val="000000"/>
          <w:sz w:val="20"/>
          <w:szCs w:val="20"/>
        </w:rPr>
        <w:t>SREPC-TTM</w:t>
      </w:r>
      <w:r w:rsidRPr="00A251FE">
        <w:rPr>
          <w:rFonts w:ascii="Arial" w:hAnsi="Arial" w:cs="Arial"/>
          <w:color w:val="000000"/>
          <w:sz w:val="20"/>
          <w:szCs w:val="20"/>
        </w:rPr>
        <w:t>.</w:t>
      </w:r>
    </w:p>
    <w:p w14:paraId="2FB406B5" w14:textId="45E1B0C5" w:rsidR="00135FA0" w:rsidRPr="00135FA0" w:rsidRDefault="00135FA0" w:rsidP="0013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35FA0">
        <w:rPr>
          <w:rFonts w:ascii="Arial" w:hAnsi="Arial" w:cs="Arial"/>
          <w:color w:val="000000"/>
          <w:sz w:val="20"/>
          <w:szCs w:val="20"/>
        </w:rPr>
        <w:t xml:space="preserve">O processo de ativação do plano decorre conforme o esquematizado na </w:t>
      </w:r>
      <w:r w:rsidR="00D550CA" w:rsidRPr="00D550CA">
        <w:rPr>
          <w:rFonts w:ascii="Arial" w:hAnsi="Arial" w:cs="Arial"/>
          <w:b/>
          <w:bCs/>
          <w:color w:val="00A4CB"/>
          <w:sz w:val="20"/>
          <w:szCs w:val="20"/>
        </w:rPr>
        <w:t>F</w:t>
      </w:r>
      <w:r w:rsidRPr="00D550CA">
        <w:rPr>
          <w:rFonts w:ascii="Arial" w:hAnsi="Arial" w:cs="Arial"/>
          <w:b/>
          <w:bCs/>
          <w:color w:val="00A4CB"/>
          <w:sz w:val="20"/>
          <w:szCs w:val="20"/>
        </w:rPr>
        <w:t>igura 2</w:t>
      </w:r>
      <w:r w:rsidR="00D550CA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3DAAEC4C" w14:textId="639E1ACE" w:rsidR="00135FA0" w:rsidRDefault="00135FA0" w:rsidP="00795D20">
      <w:pPr>
        <w:spacing w:after="0" w:line="360" w:lineRule="auto"/>
      </w:pPr>
    </w:p>
    <w:p w14:paraId="43773FCE" w14:textId="2B7F9229" w:rsidR="00135FA0" w:rsidRDefault="00135FA0" w:rsidP="00795D20">
      <w:pPr>
        <w:spacing w:after="0" w:line="360" w:lineRule="auto"/>
      </w:pPr>
    </w:p>
    <w:p w14:paraId="5816FF24" w14:textId="6A3F2D51" w:rsidR="00135FA0" w:rsidRDefault="00135FA0" w:rsidP="00795D20">
      <w:pPr>
        <w:spacing w:after="0" w:line="360" w:lineRule="auto"/>
      </w:pPr>
    </w:p>
    <w:p w14:paraId="14BA64F4" w14:textId="21AF72AC" w:rsidR="00135FA0" w:rsidRDefault="00135FA0" w:rsidP="00795D20">
      <w:pPr>
        <w:spacing w:after="0" w:line="360" w:lineRule="auto"/>
      </w:pPr>
    </w:p>
    <w:p w14:paraId="62CEFC89" w14:textId="0BD8A1EA" w:rsidR="00135FA0" w:rsidRDefault="00135FA0" w:rsidP="00795D20">
      <w:pPr>
        <w:spacing w:after="0" w:line="360" w:lineRule="auto"/>
      </w:pPr>
    </w:p>
    <w:p w14:paraId="10C85591" w14:textId="5A575970" w:rsidR="00135FA0" w:rsidRDefault="00135FA0" w:rsidP="00795D20">
      <w:pPr>
        <w:spacing w:after="0" w:line="360" w:lineRule="auto"/>
      </w:pPr>
    </w:p>
    <w:p w14:paraId="640EFFB1" w14:textId="3B9CAF57" w:rsidR="00135FA0" w:rsidRDefault="00135FA0" w:rsidP="00795D20">
      <w:pPr>
        <w:spacing w:after="0" w:line="360" w:lineRule="auto"/>
      </w:pPr>
    </w:p>
    <w:p w14:paraId="6C532FC9" w14:textId="3EB854CF" w:rsidR="00BC7DEC" w:rsidRPr="00BC7DEC" w:rsidRDefault="00BC7DEC" w:rsidP="00BC7DEC">
      <w:pPr>
        <w:pStyle w:val="Caption"/>
        <w:jc w:val="center"/>
        <w:rPr>
          <w:rFonts w:ascii="Arial" w:hAnsi="Arial" w:cs="Arial"/>
          <w:i w:val="0"/>
          <w:iCs w:val="0"/>
          <w:color w:val="00A4CB"/>
        </w:rPr>
      </w:pPr>
      <w:bookmarkStart w:id="30" w:name="_Toc115770541"/>
      <w:r w:rsidRPr="00BC7DEC">
        <w:rPr>
          <w:rFonts w:ascii="Arial" w:hAnsi="Arial" w:cs="Arial"/>
          <w:i w:val="0"/>
          <w:iCs w:val="0"/>
          <w:color w:val="00A4CB"/>
        </w:rPr>
        <w:lastRenderedPageBreak/>
        <w:t xml:space="preserve">Figura </w:t>
      </w:r>
      <w:r w:rsidRPr="00BC7DEC">
        <w:rPr>
          <w:rFonts w:ascii="Arial" w:hAnsi="Arial" w:cs="Arial"/>
          <w:i w:val="0"/>
          <w:iCs w:val="0"/>
          <w:color w:val="00A4CB"/>
        </w:rPr>
        <w:fldChar w:fldCharType="begin"/>
      </w:r>
      <w:r w:rsidRPr="00BC7DEC">
        <w:rPr>
          <w:rFonts w:ascii="Arial" w:hAnsi="Arial" w:cs="Arial"/>
          <w:i w:val="0"/>
          <w:iCs w:val="0"/>
          <w:color w:val="00A4CB"/>
        </w:rPr>
        <w:instrText xml:space="preserve"> SEQ Figura \* ARABIC </w:instrText>
      </w:r>
      <w:r w:rsidRPr="00BC7DEC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2</w:t>
      </w:r>
      <w:r w:rsidRPr="00BC7DEC">
        <w:rPr>
          <w:rFonts w:ascii="Arial" w:hAnsi="Arial" w:cs="Arial"/>
          <w:i w:val="0"/>
          <w:iCs w:val="0"/>
          <w:color w:val="00A4CB"/>
        </w:rPr>
        <w:fldChar w:fldCharType="end"/>
      </w:r>
      <w:r w:rsidRPr="00BC7DEC">
        <w:rPr>
          <w:rFonts w:ascii="Arial" w:hAnsi="Arial" w:cs="Arial"/>
          <w:i w:val="0"/>
          <w:iCs w:val="0"/>
          <w:color w:val="00A4CB"/>
        </w:rPr>
        <w:t xml:space="preserve"> - Processo de ativação do </w:t>
      </w:r>
      <w:r w:rsidR="00591972">
        <w:rPr>
          <w:rFonts w:ascii="Arial" w:hAnsi="Arial" w:cs="Arial"/>
          <w:i w:val="0"/>
          <w:iCs w:val="0"/>
          <w:color w:val="00A4CB"/>
        </w:rPr>
        <w:t>PMEPC</w:t>
      </w:r>
      <w:r w:rsidR="00D64F4C">
        <w:rPr>
          <w:rFonts w:ascii="Arial" w:hAnsi="Arial" w:cs="Arial"/>
          <w:i w:val="0"/>
          <w:iCs w:val="0"/>
          <w:color w:val="00A4CB"/>
        </w:rPr>
        <w:t>VF</w:t>
      </w:r>
      <w:bookmarkEnd w:id="30"/>
    </w:p>
    <w:p w14:paraId="04FF6823" w14:textId="1A81457B" w:rsidR="00135FA0" w:rsidRDefault="00BC7DEC" w:rsidP="00795D20">
      <w:pPr>
        <w:spacing w:after="0"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3" behindDoc="0" locked="0" layoutInCell="1" allowOverlap="1" wp14:anchorId="259EB150" wp14:editId="687853E7">
                <wp:simplePos x="0" y="0"/>
                <wp:positionH relativeFrom="column">
                  <wp:posOffset>56515</wp:posOffset>
                </wp:positionH>
                <wp:positionV relativeFrom="paragraph">
                  <wp:posOffset>19050</wp:posOffset>
                </wp:positionV>
                <wp:extent cx="5302250" cy="6601883"/>
                <wp:effectExtent l="57150" t="19050" r="50800" b="104140"/>
                <wp:wrapNone/>
                <wp:docPr id="130" name="Agrupar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250" cy="6601883"/>
                          <a:chOff x="0" y="0"/>
                          <a:chExt cx="5302250" cy="6601883"/>
                        </a:xfrm>
                      </wpg:grpSpPr>
                      <wpg:grpSp>
                        <wpg:cNvPr id="128" name="Agrupar 128"/>
                        <wpg:cNvGrpSpPr/>
                        <wpg:grpSpPr>
                          <a:xfrm>
                            <a:off x="0" y="3079750"/>
                            <a:ext cx="5302250" cy="3522133"/>
                            <a:chOff x="0" y="0"/>
                            <a:chExt cx="5302250" cy="3522133"/>
                          </a:xfrm>
                        </wpg:grpSpPr>
                        <wps:wsp>
                          <wps:cNvPr id="262" name="Conexão reta unidirecional 262"/>
                          <wps:cNvCnPr/>
                          <wps:spPr>
                            <a:xfrm>
                              <a:off x="755650" y="1485900"/>
                              <a:ext cx="0" cy="99927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87" name="Agrupar 287"/>
                          <wpg:cNvGrpSpPr/>
                          <wpg:grpSpPr>
                            <a:xfrm>
                              <a:off x="0" y="0"/>
                              <a:ext cx="5302250" cy="3522133"/>
                              <a:chOff x="0" y="0"/>
                              <a:chExt cx="5302250" cy="3522133"/>
                            </a:xfrm>
                          </wpg:grpSpPr>
                          <wps:wsp>
                            <wps:cNvPr id="27" name="Retângulo: Cantos Arredondados 27"/>
                            <wps:cNvSpPr/>
                            <wps:spPr>
                              <a:xfrm>
                                <a:off x="0" y="260350"/>
                                <a:ext cx="1517650" cy="1234017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A4CB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EE465D" w14:textId="4AD46D51" w:rsidR="00F62D8F" w:rsidRPr="00F62D8F" w:rsidRDefault="00F62D8F" w:rsidP="00F62D8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F62D8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OS </w:t>
                                  </w:r>
                                  <w:r w:rsidR="00741F4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APC</w:t>
                                  </w:r>
                                  <w:r w:rsidRPr="00F62D8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 E ORGANISMOS E ENTIDADES DE APOIO ATUAM DENTRO DO SEU FUNCIONAMENTO NORMAL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Retângulo: Cantos Arredondados 28"/>
                            <wps:cNvSpPr/>
                            <wps:spPr>
                              <a:xfrm>
                                <a:off x="1879600" y="768350"/>
                                <a:ext cx="1517650" cy="39560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A4CB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E0C8FB" w14:textId="24282C3A" w:rsidR="00F62D8F" w:rsidRPr="00F62D8F" w:rsidRDefault="00F62D8F" w:rsidP="00F62D8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DECLARAÇÃO DE SITUAÇÃO DE ALERTA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Retângulo: Cantos Arredondados 29"/>
                            <wps:cNvSpPr/>
                            <wps:spPr>
                              <a:xfrm>
                                <a:off x="3784600" y="260350"/>
                                <a:ext cx="1517650" cy="24341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A4CB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D085AA" w14:textId="7DB9CF2E" w:rsidR="00F62D8F" w:rsidRPr="00F62D8F" w:rsidRDefault="00F62D8F" w:rsidP="00F62D8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ATIVAÇÃO DO PMEPC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" name="Oval 256"/>
                            <wps:cNvSpPr/>
                            <wps:spPr>
                              <a:xfrm>
                                <a:off x="4089400" y="1530350"/>
                                <a:ext cx="1026583" cy="10265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A0000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4174DA" w14:textId="34C822FF" w:rsidR="00211277" w:rsidRPr="00211277" w:rsidRDefault="00211277" w:rsidP="0021127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211277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Agravamento previsível da ocorrência?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" name="Oval 257"/>
                            <wps:cNvSpPr/>
                            <wps:spPr>
                              <a:xfrm>
                                <a:off x="228600" y="2495550"/>
                                <a:ext cx="1026583" cy="10265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A0000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294404" w14:textId="77777777" w:rsidR="00211277" w:rsidRPr="00211277" w:rsidRDefault="00211277" w:rsidP="0021127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211277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Agravamento previsível da ocorrência?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6" name="Conexão reta unidirecional 266"/>
                            <wps:cNvCnPr/>
                            <wps:spPr>
                              <a:xfrm flipV="1">
                                <a:off x="361950" y="1498600"/>
                                <a:ext cx="0" cy="1162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8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750" y="1981200"/>
                                <a:ext cx="41656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E84092" w14:textId="77777777" w:rsidR="0058685F" w:rsidRPr="0058685F" w:rsidRDefault="0058685F" w:rsidP="005868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NÃO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0" name="Conexão: Ângulo Reto 270"/>
                            <wps:cNvCnPr/>
                            <wps:spPr>
                              <a:xfrm flipV="1">
                                <a:off x="1263650" y="1155700"/>
                                <a:ext cx="1101090" cy="1833245"/>
                              </a:xfrm>
                              <a:prstGeom prst="bentConnector3">
                                <a:avLst>
                                  <a:gd name="adj1" fmla="val 10017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1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8050" y="1930400"/>
                                <a:ext cx="37084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04357" w14:textId="77777777" w:rsidR="0058685F" w:rsidRPr="0058685F" w:rsidRDefault="0058685F" w:rsidP="005868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 w:rsidRPr="0058685F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2" name="Conexão: Ângulo Reto 272"/>
                            <wps:cNvCnPr/>
                            <wps:spPr>
                              <a:xfrm>
                                <a:off x="2908300" y="1155700"/>
                                <a:ext cx="1170709" cy="894600"/>
                              </a:xfrm>
                              <a:prstGeom prst="bentConnector3">
                                <a:avLst>
                                  <a:gd name="adj1" fmla="val -31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3" name="Conexão: Ângulo Reto 273"/>
                            <wps:cNvCnPr/>
                            <wps:spPr>
                              <a:xfrm flipH="1" flipV="1">
                                <a:off x="2647950" y="1168400"/>
                                <a:ext cx="1524000" cy="1174172"/>
                              </a:xfrm>
                              <a:prstGeom prst="bentConnector3">
                                <a:avLst>
                                  <a:gd name="adj1" fmla="val 99997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4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1350" y="2235200"/>
                                <a:ext cx="41656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12D375" w14:textId="77777777" w:rsidR="0058685F" w:rsidRPr="0058685F" w:rsidRDefault="0058685F" w:rsidP="005868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NÃO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5" name="Conexão reta unidirecional 275"/>
                            <wps:cNvCnPr/>
                            <wps:spPr>
                              <a:xfrm flipV="1">
                                <a:off x="4591050" y="520700"/>
                                <a:ext cx="0" cy="10071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7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13250" y="1003300"/>
                                <a:ext cx="37084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809311" w14:textId="77777777" w:rsidR="007F2A77" w:rsidRPr="0058685F" w:rsidRDefault="007F2A77" w:rsidP="007F2A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 w:rsidRPr="0058685F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8" name="Conexão reta unidirecional 278"/>
                            <wps:cNvCnPr/>
                            <wps:spPr>
                              <a:xfrm>
                                <a:off x="2660650" y="0"/>
                                <a:ext cx="0" cy="7497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1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1550" y="254000"/>
                                <a:ext cx="81470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C77FB" w14:textId="1DFCC06F" w:rsidR="007F2A77" w:rsidRPr="0058685F" w:rsidRDefault="007F2A77" w:rsidP="007F2A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Acentuado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86" name="Agrupar 286"/>
                        <wpg:cNvGrpSpPr/>
                        <wpg:grpSpPr>
                          <a:xfrm>
                            <a:off x="0" y="0"/>
                            <a:ext cx="4609363" cy="3339691"/>
                            <a:chOff x="0" y="0"/>
                            <a:chExt cx="4609363" cy="3339691"/>
                          </a:xfrm>
                        </wpg:grpSpPr>
                        <wpg:grpSp>
                          <wpg:cNvPr id="284" name="Agrupar 284"/>
                          <wpg:cNvGrpSpPr/>
                          <wpg:grpSpPr>
                            <a:xfrm>
                              <a:off x="0" y="0"/>
                              <a:ext cx="3397250" cy="2156883"/>
                              <a:chOff x="0" y="0"/>
                              <a:chExt cx="3397250" cy="2156883"/>
                            </a:xfrm>
                          </wpg:grpSpPr>
                          <wps:wsp>
                            <wps:cNvPr id="22" name="Retângulo: Cantos Arredondados 22"/>
                            <wps:cNvSpPr/>
                            <wps:spPr>
                              <a:xfrm>
                                <a:off x="0" y="0"/>
                                <a:ext cx="1517650" cy="590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A4CB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83E0F8" w14:textId="5BF5D02D" w:rsidR="00D550CA" w:rsidRPr="00211277" w:rsidRDefault="00D550CA" w:rsidP="00F62D8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21127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ACIDENTE GRAVE OU CATÁSTROFE IMINENTE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tângulo: Cantos Arredondados 23"/>
                            <wps:cNvSpPr/>
                            <wps:spPr>
                              <a:xfrm>
                                <a:off x="1879600" y="0"/>
                                <a:ext cx="1517650" cy="590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A4CB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58DABE" w14:textId="638454CB" w:rsidR="00D550CA" w:rsidRPr="00211277" w:rsidRDefault="00D550CA" w:rsidP="0021127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21127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ACIDENTE GRAVE OU CATÁSTROFE </w:t>
                                  </w:r>
                                  <w:r w:rsidR="0021127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  <w:r w:rsidR="00F62D8F" w:rsidRPr="0021127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(ocorrência confirmada)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Oval 24"/>
                            <wps:cNvSpPr/>
                            <wps:spPr>
                              <a:xfrm>
                                <a:off x="215900" y="1130300"/>
                                <a:ext cx="1026583" cy="10265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A0000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D6371" w14:textId="413AA709" w:rsidR="00F62D8F" w:rsidRPr="00211277" w:rsidRDefault="00F62D8F" w:rsidP="00F62D8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211277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Grau de probabilidade elevado?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8" name="Conexão reta unidirecional 258"/>
                            <wps:cNvCnPr/>
                            <wps:spPr>
                              <a:xfrm>
                                <a:off x="730250" y="590550"/>
                                <a:ext cx="0" cy="53551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9" name="Conexão reta unidirecional 259"/>
                            <wps:cNvCnPr/>
                            <wps:spPr>
                              <a:xfrm>
                                <a:off x="2647950" y="590550"/>
                                <a:ext cx="0" cy="145626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0" name="Conexão reta unidirecional 260"/>
                            <wps:cNvCnPr/>
                            <wps:spPr>
                              <a:xfrm>
                                <a:off x="1263650" y="1631950"/>
                                <a:ext cx="13804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4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2750" y="1530350"/>
                                <a:ext cx="37084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CC220" w14:textId="494FF74D" w:rsidR="0058685F" w:rsidRPr="0058685F" w:rsidRDefault="0058685F" w:rsidP="005868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 w:rsidRPr="0058685F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85" name="Agrupar 285"/>
                          <wpg:cNvGrpSpPr/>
                          <wpg:grpSpPr>
                            <a:xfrm>
                              <a:off x="527050" y="2057400"/>
                              <a:ext cx="4082313" cy="1282291"/>
                              <a:chOff x="0" y="0"/>
                              <a:chExt cx="4082313" cy="1282291"/>
                            </a:xfrm>
                          </wpg:grpSpPr>
                          <wps:wsp>
                            <wps:cNvPr id="25" name="Oval 25"/>
                            <wps:cNvSpPr/>
                            <wps:spPr>
                              <a:xfrm>
                                <a:off x="1606550" y="0"/>
                                <a:ext cx="1026583" cy="10265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A0000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F44487" w14:textId="1689EAB5" w:rsidR="00F62D8F" w:rsidRPr="00211277" w:rsidRDefault="00F62D8F" w:rsidP="00F62D8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211277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Grau de gravidade da ocorrência?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Conexão reta unidirecional 261"/>
                            <wps:cNvCnPr/>
                            <wps:spPr>
                              <a:xfrm>
                                <a:off x="203200" y="107950"/>
                                <a:ext cx="0" cy="11645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5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9750"/>
                                <a:ext cx="41656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F243A" w14:textId="6A8E3E1C" w:rsidR="0058685F" w:rsidRPr="0058685F" w:rsidRDefault="0058685F" w:rsidP="005868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NÃO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6" name="Conexão: Ângulo Reto 276"/>
                            <wps:cNvCnPr/>
                            <wps:spPr>
                              <a:xfrm>
                                <a:off x="2628900" y="488950"/>
                                <a:ext cx="1453413" cy="793341"/>
                              </a:xfrm>
                              <a:prstGeom prst="bentConnector3">
                                <a:avLst>
                                  <a:gd name="adj1" fmla="val 100250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2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49600" y="387350"/>
                                <a:ext cx="53340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69A1F" w14:textId="1D33CACC" w:rsidR="007F2A77" w:rsidRPr="0058685F" w:rsidRDefault="007F2A77" w:rsidP="007F2A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Crítico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3" name="Conexão: Ângulo Reto 283"/>
                            <wps:cNvCnPr/>
                            <wps:spPr>
                              <a:xfrm flipH="1">
                                <a:off x="469900" y="488950"/>
                                <a:ext cx="1123950" cy="787400"/>
                              </a:xfrm>
                              <a:prstGeom prst="bentConnector3">
                                <a:avLst>
                                  <a:gd name="adj1" fmla="val 9971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9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8500" y="387350"/>
                                <a:ext cx="66675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5F362" w14:textId="1A202021" w:rsidR="007F2A77" w:rsidRPr="0058685F" w:rsidRDefault="007F2A77" w:rsidP="007F2A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Moderado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EB150" id="Agrupar 130" o:spid="_x0000_s1029" style="position:absolute;margin-left:4.45pt;margin-top:1.5pt;width:417.5pt;height:519.85pt;z-index:251736063;mso-width-relative:margin;mso-height-relative:margin" coordsize="53022,66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otUgsAALhrAAAOAAAAZHJzL2Uyb0RvYy54bWzsXdty28gRfU9V/gHF97UwgzvL8pZWu3ZS&#10;5V27bCd+HgEgiRgEEAAyqTzmU5JP8Y/lzBUkSIqULCsUBT1QBDkDYAY9p7tPdw9f/ryc59bXtG6y&#10;sjgfkRf2yEqLuEyyYno++tun1z+FI6tpWZGwvCzS89FN2ox+fvXnP71cVOOUlrMyT9LawkmKZryo&#10;zkeztq3GZ2dNPEvnrHlRVmmBLydlPWctDuvpWVKzBc4+z8+obftni7JOqrqM06bBp7/KL0evxPkn&#10;kzRu300mTdpa+fkI99aK11q8XvHXs1cv2Xhas2qWxeo22D3uYs6yAhc1p/qVtcy6rrONU82zuC6b&#10;ctK+iMv5WTmZZHEqxoDRELs3mjd1eV2JsUzHi2llpglT25une582/uPrm7r6WL2vMROLaoq5EEd8&#10;LMtJPef/cZfWUkzZjZmydNlaMT70HJtSDzMb4zvft0kYOnJS4xlmfqNfPPttT88zfeGztdsxB/I2&#10;cd/vaytLIHMUIlawOYTrYlpfV6y2+EdqOHcen2MHUYABCcHYOkrHo5Q49xnlSs+do8QyaLon3Xzf&#10;k/44Y1UqBKgZdzNGfapn7BKLcvntv6VVp1xgiyzJ6jTGWma5xZuJWRR9LwslIs24gbRskY/A83wu&#10;CRAE4oZeZPcmUQlJFEU0EM/HzAEbV3XTvknLucXfnI+atmbZdNbi9gos4bImYnGxr2+bFreEjroD&#10;v4+84K8ty/LfisRqbyqIQltnrJjmKR8BmvMmkCd97+Jde5OnsvuHdAJRgjTLywjwSS/z2vrKABvJ&#10;F2LOgpa8yyTLc9PJFve2s5Nqy7ulApAO7WhaiyuWRWs6zrOirLddtV3qW53I9nrUcqx82FdlciOe&#10;pJgOyNrKsu8vLRoGWlD00uIfCaGYcoF6OOhYWRpsfCfoWOlpBKoPHY+xqMxUfUjbb/8pptd5ObYu&#10;WdGWjXVR12lSQgkmOKBqBsWyMsirRVOjXw92qW87fVQiHgnEiuPYS6jj2kSc2kxDt0zUuoI+KZIP&#10;WFG3LaemzLPkNSScy11TT6/MSrDtC/fyF7UY1prJJViUvFu34rTEY9Xyc5XXbVp/nCUL6yq/rj8w&#10;gLdnh4AJK8n4qndCIg+gnz3X5n8ji+VTGBbtyKrL9nPWzgSkcTXEz8hRwNzdVc7iL3JgeTVjcvGK&#10;06g7Vq0FIJh7EUdyqYnbPAAl6Lalx+I4LVoFIDOWpPL6nhiFnBIDEeKaebENTLYikD63PM0dAWW9&#10;8z1AJceo1JV3gUq7vFoKZSy0Ygcz/KEJw6Gp4tcZHtZb1rTvWQ0TC48WZmP7Di+TvFycj0r1bmTN&#10;yvpf2z7n7aEP8e3IWsBkg5745zWr05GV/7WApoyI6+K0rThwvYDioF795mr1m+J6flkC3gkM1CoW&#10;b3n7NtdvJ3U5/wzr8oJfFV+xIsa1z0dxW+uDy1aakrBP4/TiQjSDXVex9m3xsYq1QuGC92n5mdWV&#10;WoctDIs/Sq2d2bin2GRbLuBFeXHdlpNMaL1uXhWsK/R+DHQzNtZedFOm14HoRsIg8vk6B4QFfng7&#10;xjmR59ueEkZtnWpLYIA4ZRYBEAeI48YSX0DKDpLm3U676S4Q53L565biAHFGEz9xiIu0rbsX4iIt&#10;AjCB9xtwThC6GuL2mnHUdVziDxCHpcsGK65zQh/VihMqdoC407PiPF9j3DtQGxbFsVJmByGZa4cR&#10;HCpJ8YD527TWbOp7IAAFG0jUgfQddphraZ5nVcM5qg0rmPNB/OM1R3PNH40uVr2rVbd18Ec1YIgZ&#10;fLb+qJFvSXsNxtqpGGueodsUkt2NVKM0NCaZG3neBrU2ANlArHWE+1aKXyOs1G8/mFgz4j0A2WkR&#10;a74xyW6PxRlNBkttRyzOmsCW+rsmHVXU1vFJZKJykUA9CCyYeRWGhTUnwgfEp7ZEwd3hgyEsh7m5&#10;x0K/b1juMYhd3zC7lyxbMguBi0+QjdJaDf5yksNql7+UXYy0elvGXxqrKC9nCLSmiHCVi1nKEvDw&#10;MlzA/UflVUi+jIeNravF72WC+CwDrS1sEe0XKHElXsij7yKIHIUEKR7cQ+nEFeQIOGAls5HrEPH9&#10;bpFFNPuewa7X4k8xMWs+SF5YiFdEHvXECEzUi43nGSJcVp7Nz0eIa+FP3jyfF4SmxUBUmFoqjS1h&#10;aRNKMTx6D/EfNgqigxoIsMm3KqTB5/xogg8BHrjM8NAYOba+/VuEWC2QdZBVtMCMKpG7CzwS6jsm&#10;a4F4XqCfmcZHQpCXE2mJCx2HunsiEFeIA5rEBafzbPmUThM1EJb8A4GnyTxHKIy74oh8kkBEzyDL&#10;IhwkOHwd3OB9pU87pDkgGnzPNIfHwNMAj1XJ6jHgKSVByPW6BFTH5vTNGqA6gR3yqKkwAk4aUA1r&#10;PwBqsJEAtgGoq+p/B6ByUFJqm0Z26EC0hJhth9HADmyEWLicgUXk3rfUgdoA0FCn4rj3QtGfHDJg&#10;6GEhz6PGUDDIe/S9STTZ4w79RSR4bHOMqO8GxjMiPkCwh4zEozx7SPtHgUuwbB5eZpEPGem0rUHx&#10;izTMnXH6oxZa1wjtMSh+h4SEx2c4IlOKJMm+eD8fT0r6iFvimc/RlfKMlN6W+h2YEPAefO3TTa4X&#10;EW1vQuY23CkNp7YdkGgPnA500+nRTYGJ2xwF3eS6xBHlKzyD2rYdbsM+U/eICNpuQMkE+hL1KT0D&#10;dGuBjCxjuZ11WnWSUB+luaaemClYDNwooNqD2eEYDah4eqgYHhlpRF348Mp2FJUY66AYEjdAHvYz&#10;4IyIoUGOmTTqyp1EYYAq4pTVXKKeU76FKadqJpH9oAGuK+xSEcbvL+wCuRM5vsoCcxwn8iOhW/YX&#10;du3qaeI73Uh5CeLOmlAaGmesG59K3P7+8WFEgal5pcTzD6553dVz5/geg7E2XODevGezGFRcD5YS&#10;V348sMfVnFZYihOU+NFTdGs1a6gRVZk3ZgKGkrURJ53ErGFSOCk61HPwMv4fVs8hGeMtdu9Qs/bE&#10;CzoMi7wX2FbZ5P0FHas1awO8DRW5ejsArgNNdpCsOPv/Jw6SoV7NOs2SXGPiygxo85wPMs5gtvIN&#10;OmS8FpUcfd5LF29IH2+o5Bh2FgC4mQ0M5N4Gj5oATUxEoueJD2baEzfTvMPIVjRT/ubukNQK2Rpg&#10;YypFYXVuZpdHqghXz/G8feW2A+EKR9TYNXyKn36GiWeKvXVG6VaCH83uInOrKSW3CB1xPZ/6OudD&#10;sya9/KdB6k5P6nji+npe01apQ7O7SN1aCrPviHIP9O+wjjih7eoUZs0sDWLXN2e6fd5ODOx84ykc&#10;RcwduXbU1HhsqyJ/PinJ0vTYwj0eVWZSF3S5NeRiMou6kIuy2e8UcvFQzKFjj7YXbKRlYhMCytN8&#10;pWdKQ0oPji7t6GmCD91AZXTpMaIvZtZUHfMK9B/ARPKEAjVZfSZyqGAeKpiPqYJZ7k25BesGB/6J&#10;O/B+l71yW04pmt3FrKW2w3OWBUOJPZmBcmtGrXLgCfGRcjoYtSjM3RprOF2j1ijOozBqpaB6yAzp&#10;C+ozyrM3DF2Poj0qa5ZroB+/xXpgEqw0wbRRYXfAjg4rfCZ2Yw91xMYNww08BKmEnQOVWRxEDg44&#10;YBrbdiOx5l4FdsiR5qyqPPFQrfR0q5VCk/V1FPDpENdsA+yEwcbGch7kmRsDp1+lTAzlPIAo30lw&#10;nS/tg6j8sREO6buDQmJbHFEHugKnrh/diqbYTl8Uh3KBC0LNQjwwmqLwkwidifMOYPp0wTTooknH&#10;UPrpRyF+dkB4Ttuw1Pd9Qb8eEZauba/TyzK4mmpDZq3VQ261gx8KUJ7pMWNux06uZ/mLz/HzUMLY&#10;Uz9lxX9/avVY9Oh+cOvV/wAAAP//AwBQSwMEFAAGAAgAAAAhAKegg+HeAAAACAEAAA8AAABkcnMv&#10;ZG93bnJldi54bWxMj0FLw0AUhO+C/2F5gje7SVM1jdmUUtRTEWwF6e01+5qEZndDdpuk/97nSY/D&#10;DDPf5KvJtGKg3jfOKohnEQiypdONrRR87d8eUhA+oNXYOksKruRhVdze5JhpN9pPGnahElxifYYK&#10;6hC6TEpf1mTQz1xHlr2T6w0Gln0ldY8jl5tWzqPoSRpsLC/U2NGmpvK8uxgF7yOO6yR+Hbbn0+Z6&#10;2D9+fG9jUur+blq/gAg0hb8w/OIzOhTMdHQXq71oFaRLDipI+BC76SJhfeRYtJg/gyxy+f9A8QMA&#10;AP//AwBQSwECLQAUAAYACAAAACEAtoM4kv4AAADhAQAAEwAAAAAAAAAAAAAAAAAAAAAAW0NvbnRl&#10;bnRfVHlwZXNdLnhtbFBLAQItABQABgAIAAAAIQA4/SH/1gAAAJQBAAALAAAAAAAAAAAAAAAAAC8B&#10;AABfcmVscy8ucmVsc1BLAQItABQABgAIAAAAIQDZQUotUgsAALhrAAAOAAAAAAAAAAAAAAAAAC4C&#10;AABkcnMvZTJvRG9jLnhtbFBLAQItABQABgAIAAAAIQCnoIPh3gAAAAgBAAAPAAAAAAAAAAAAAAAA&#10;AKwNAABkcnMvZG93bnJldi54bWxQSwUGAAAAAAQABADzAAAAtw4AAAAA&#10;">
                <v:group id="Agrupar 128" o:spid="_x0000_s1030" style="position:absolute;top:30797;width:53022;height:35221" coordsize="53022,3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xão reta unidirecional 262" o:spid="_x0000_s1031" type="#_x0000_t32" style="position:absolute;left:7556;top:14859;width:0;height:99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F6xAAAANwAAAAPAAAAZHJzL2Rvd25yZXYueG1sRI/NasMw&#10;EITvhbyD2EBvjRxDTeNECfmh4PbW2OS8WBvbxFo5lmK7b18VCj0OM/MNs9lNphUD9a6xrGC5iEAQ&#10;l1Y3XCko8veXNxDOI2tsLZOCb3Kw286eNphqO/IXDWdfiQBhl6KC2vsuldKVNRl0C9sRB+9qe4M+&#10;yL6SuscxwE0r4yhKpMGGw0KNHR1rKm/nh1Ewor+sDvvqfjycPrLptb0nefGp1PN82q9BeJr8f/iv&#10;nWkFcRLD75lwBOT2BwAA//8DAFBLAQItABQABgAIAAAAIQDb4fbL7gAAAIUBAAATAAAAAAAAAAAA&#10;AAAAAAAAAABbQ29udGVudF9UeXBlc10ueG1sUEsBAi0AFAAGAAgAAAAhAFr0LFu/AAAAFQEAAAsA&#10;AAAAAAAAAAAAAAAAHwEAAF9yZWxzLy5yZWxzUEsBAi0AFAAGAAgAAAAhAMIkMXrEAAAA3AAAAA8A&#10;AAAAAAAAAAAAAAAABwIAAGRycy9kb3ducmV2LnhtbFBLBQYAAAAAAwADALcAAAD4AgAAAAA=&#10;" strokecolor="black [3200]" strokeweight=".5pt">
                    <v:stroke endarrow="block" joinstyle="miter"/>
                  </v:shape>
                  <v:group id="Agrupar 287" o:spid="_x0000_s1032" style="position:absolute;width:53022;height:35221" coordsize="53022,3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roundrect id="Retângulo: Cantos Arredondados 27" o:spid="_x0000_s1033" style="position:absolute;top:2603;width:15176;height:123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KnxgAAANsAAAAPAAAAZHJzL2Rvd25yZXYueG1sRI9Ba8JA&#10;FITvBf/D8gRvujHSKqmr2EJoe5DWpJfeHtlnkpp9G3a3mv57tyD0OMzMN8x6O5hOnMn51rKC+SwB&#10;QVxZ3XKt4LPMpysQPiBr7CyTgl/ysN2M7taYaXvhA52LUIsIYZ+hgiaEPpPSVw0Z9DPbE0fvaJ3B&#10;EKWrpXZ4iXDTyTRJHqTBluNCgz09N1Sdih+j4LjvDuX7PH8qP9zXG6X5y/13sVBqMh52jyACDeE/&#10;fGu/agXpEv6+xB8gN1cAAAD//wMAUEsBAi0AFAAGAAgAAAAhANvh9svuAAAAhQEAABMAAAAAAAAA&#10;AAAAAAAAAAAAAFtDb250ZW50X1R5cGVzXS54bWxQSwECLQAUAAYACAAAACEAWvQsW78AAAAVAQAA&#10;CwAAAAAAAAAAAAAAAAAfAQAAX3JlbHMvLnJlbHNQSwECLQAUAAYACAAAACEAoqtip8YAAADbAAAA&#10;DwAAAAAAAAAAAAAAAAAHAgAAZHJzL2Rvd25yZXYueG1sUEsFBgAAAAADAAMAtwAAAPoCAAAAAA==&#10;" fillcolor="#00a4cb" stroked="f" strokeweight="1pt">
                      <v:stroke joinstyle="miter"/>
                      <v:shadow on="t" color="black" opacity="26214f" origin=",-.5" offset="0,3pt"/>
                      <v:textbox>
                        <w:txbxContent>
                          <w:p w14:paraId="6CEE465D" w14:textId="4AD46D51" w:rsidR="00F62D8F" w:rsidRPr="00F62D8F" w:rsidRDefault="00F62D8F" w:rsidP="00F62D8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62D8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OS </w:t>
                            </w:r>
                            <w:r w:rsidR="00741F4D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APC</w:t>
                            </w:r>
                            <w:r w:rsidRPr="00F62D8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E ORGANISMOS E ENTIDADES DE APOIO ATUAM DENTRO DO SEU FUNCIONAMENTO NORMAL</w:t>
                            </w:r>
                          </w:p>
                        </w:txbxContent>
                      </v:textbox>
                    </v:roundrect>
                    <v:roundrect id="Retângulo: Cantos Arredondados 28" o:spid="_x0000_s1034" style="position:absolute;left:18796;top:7683;width:15176;height:39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bVwgAAANsAAAAPAAAAZHJzL2Rvd25yZXYueG1sRE/Pa8Iw&#10;FL4L/g/hCd40tbIh1Sg6KNsOY7P14u3RPNtq81KSTLv/fjkMdvz4fm92g+nEnZxvLStYzBMQxJXV&#10;LdcKTmU+W4HwAVljZ5kU/JCH3XY82mCm7YOPdC9CLWII+wwVNCH0mZS+asign9ueOHIX6wyGCF0t&#10;tcNHDDedTJPkWRpsOTY02NNLQ9Wt+DYKLh/dsfxc5Ifyy53fKc1fn67FUqnpZNivQQQawr/4z/2m&#10;FaRxbPwSf4Dc/gIAAP//AwBQSwECLQAUAAYACAAAACEA2+H2y+4AAACFAQAAEwAAAAAAAAAAAAAA&#10;AAAAAAAAW0NvbnRlbnRfVHlwZXNdLnhtbFBLAQItABQABgAIAAAAIQBa9CxbvwAAABUBAAALAAAA&#10;AAAAAAAAAAAAAB8BAABfcmVscy8ucmVsc1BLAQItABQABgAIAAAAIQDTNPbVwgAAANsAAAAPAAAA&#10;AAAAAAAAAAAAAAcCAABkcnMvZG93bnJldi54bWxQSwUGAAAAAAMAAwC3AAAA9gIAAAAA&#10;" fillcolor="#00a4cb" stroked="f" strokeweight="1pt">
                      <v:stroke joinstyle="miter"/>
                      <v:shadow on="t" color="black" opacity="26214f" origin=",-.5" offset="0,3pt"/>
                      <v:textbox>
                        <w:txbxContent>
                          <w:p w14:paraId="08E0C8FB" w14:textId="24282C3A" w:rsidR="00F62D8F" w:rsidRPr="00F62D8F" w:rsidRDefault="00F62D8F" w:rsidP="00F62D8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DECLARAÇÃO DE SITUAÇÃO DE ALERTA</w:t>
                            </w:r>
                          </w:p>
                        </w:txbxContent>
                      </v:textbox>
                    </v:roundrect>
                    <v:roundrect id="Retângulo: Cantos Arredondados 29" o:spid="_x0000_s1035" style="position:absolute;left:37846;top:2603;width:15176;height:2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FNOxgAAANsAAAAPAAAAZHJzL2Rvd25yZXYueG1sRI9Ba8JA&#10;FITvBf/D8gRvujHSoqmr2EJoe5DWpJfeHtlnkpp9G3a3mv57tyD0OMzMN8x6O5hOnMn51rKC+SwB&#10;QVxZ3XKt4LPMp0sQPiBr7CyTgl/ysN2M7taYaXvhA52LUIsIYZ+hgiaEPpPSVw0Z9DPbE0fvaJ3B&#10;EKWrpXZ4iXDTyTRJHqTBluNCgz09N1Sdih+j4LjvDuX7PH8qP9zXG6X5y/13sVBqMh52jyACDeE/&#10;fGu/agXpCv6+xB8gN1cAAAD//wMAUEsBAi0AFAAGAAgAAAAhANvh9svuAAAAhQEAABMAAAAAAAAA&#10;AAAAAAAAAAAAAFtDb250ZW50X1R5cGVzXS54bWxQSwECLQAUAAYACAAAACEAWvQsW78AAAAVAQAA&#10;CwAAAAAAAAAAAAAAAAAfAQAAX3JlbHMvLnJlbHNQSwECLQAUAAYACAAAACEAvHhTTsYAAADbAAAA&#10;DwAAAAAAAAAAAAAAAAAHAgAAZHJzL2Rvd25yZXYueG1sUEsFBgAAAAADAAMAtwAAAPoCAAAAAA==&#10;" fillcolor="#00a4cb" stroked="f" strokeweight="1pt">
                      <v:stroke joinstyle="miter"/>
                      <v:shadow on="t" color="black" opacity="26214f" origin=",-.5" offset="0,3pt"/>
                      <v:textbox>
                        <w:txbxContent>
                          <w:p w14:paraId="4DD085AA" w14:textId="7DB9CF2E" w:rsidR="00F62D8F" w:rsidRPr="00F62D8F" w:rsidRDefault="00F62D8F" w:rsidP="00F62D8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ATIVAÇÃO DO PMEPC</w:t>
                            </w:r>
                          </w:p>
                        </w:txbxContent>
                      </v:textbox>
                    </v:roundrect>
                    <v:oval id="Oval 256" o:spid="_x0000_s1036" style="position:absolute;left:40894;top:15303;width:10265;height:10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bChxAAAANwAAAAPAAAAZHJzL2Rvd25yZXYueG1sRI/disIw&#10;FITvBd8hHME7TVdQl65RFlEUFMEfCt4dmrNtsTkpTbT17Y0g7OUwM98ws0VrSvGg2hWWFXwNIxDE&#10;qdUFZwou5/XgG4TzyBpLy6TgSQ4W825nhrG2DR/pcfKZCBB2MSrIva9iKV2ak0E3tBVx8P5sbdAH&#10;WWdS19gEuCnlKIom0mDBYSHHipY5pbfT3ShY7ak56KTcpPvjLfHTa7K7HBKl+r329weEp9b/hz/t&#10;rVYwGk/gfSYcATl/AQAA//8DAFBLAQItABQABgAIAAAAIQDb4fbL7gAAAIUBAAATAAAAAAAAAAAA&#10;AAAAAAAAAABbQ29udGVudF9UeXBlc10ueG1sUEsBAi0AFAAGAAgAAAAhAFr0LFu/AAAAFQEAAAsA&#10;AAAAAAAAAAAAAAAAHwEAAF9yZWxzLy5yZWxzUEsBAi0AFAAGAAgAAAAhAAv5sKHEAAAA3AAAAA8A&#10;AAAAAAAAAAAAAAAABwIAAGRycy9kb3ducmV2LnhtbFBLBQYAAAAAAwADALcAAAD4AgAAAAA=&#10;" fillcolor="#9a0000" stroked="f" strokeweight="1pt">
                      <v:stroke joinstyle="miter"/>
                      <v:shadow on="t" color="black" opacity="26214f" origin=",-.5" offset="0,3pt"/>
                      <v:textbox>
                        <w:txbxContent>
                          <w:p w14:paraId="494174DA" w14:textId="34C822FF" w:rsidR="00211277" w:rsidRPr="00211277" w:rsidRDefault="00211277" w:rsidP="0021127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21127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Agravamento previsível da ocorrência?</w:t>
                            </w:r>
                          </w:p>
                        </w:txbxContent>
                      </v:textbox>
                    </v:oval>
                    <v:oval id="Oval 257" o:spid="_x0000_s1037" style="position:absolute;left:2286;top:24955;width:10265;height:10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U6xAAAANwAAAAPAAAAZHJzL2Rvd25yZXYueG1sRI/disIw&#10;FITvBd8hHME7TVdQl65RFlEUFMEfCt4dmrNtsTkpTbT17Y0g7OUwM98ws0VrSvGg2hWWFXwNIxDE&#10;qdUFZwou5/XgG4TzyBpLy6TgSQ4W825nhrG2DR/pcfKZCBB2MSrIva9iKV2ak0E3tBVx8P5sbdAH&#10;WWdS19gEuCnlKIom0mDBYSHHipY5pbfT3ShY7ak56KTcpPvjLfHTa7K7HBKl+r329weEp9b/hz/t&#10;rVYwGk/hfSYcATl/AQAA//8DAFBLAQItABQABgAIAAAAIQDb4fbL7gAAAIUBAAATAAAAAAAAAAAA&#10;AAAAAAAAAABbQ29udGVudF9UeXBlc10ueG1sUEsBAi0AFAAGAAgAAAAhAFr0LFu/AAAAFQEAAAsA&#10;AAAAAAAAAAAAAAAAHwEAAF9yZWxzLy5yZWxzUEsBAi0AFAAGAAgAAAAhAGS1FTrEAAAA3AAAAA8A&#10;AAAAAAAAAAAAAAAABwIAAGRycy9kb3ducmV2LnhtbFBLBQYAAAAAAwADALcAAAD4AgAAAAA=&#10;" fillcolor="#9a0000" stroked="f" strokeweight="1pt">
                      <v:stroke joinstyle="miter"/>
                      <v:shadow on="t" color="black" opacity="26214f" origin=",-.5" offset="0,3pt"/>
                      <v:textbox>
                        <w:txbxContent>
                          <w:p w14:paraId="04294404" w14:textId="77777777" w:rsidR="00211277" w:rsidRPr="00211277" w:rsidRDefault="00211277" w:rsidP="0021127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21127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Agravamento previsível da ocorrência?</w:t>
                            </w:r>
                          </w:p>
                        </w:txbxContent>
                      </v:textbox>
                    </v:oval>
                    <v:shape id="Conexão reta unidirecional 266" o:spid="_x0000_s1038" type="#_x0000_t32" style="position:absolute;left:3619;top:14986;width:0;height:11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p4xQAAANwAAAAPAAAAZHJzL2Rvd25yZXYueG1sRI9BS8NA&#10;FITvBf/D8gQvpd2YlLTEbosootemIu3tNftMgtm3IW9t4793BaHHYWa+Ydbb0XXqTIO0ng3czxNQ&#10;xJW3LdcG3vcvsxUoCcgWO89k4IcEtpubyRoL6y+8o3MZahUhLAUaaELoC62lasihzH1PHL1PPzgM&#10;UQ61tgNeItx1Ok2SXDtsOS402NNTQ9VX+e0MZGEh6W5xWEp5rE9T+5xl8vFqzN3t+PgAKtAYruH/&#10;9ps1kOY5/J2JR0BvfgEAAP//AwBQSwECLQAUAAYACAAAACEA2+H2y+4AAACFAQAAEwAAAAAAAAAA&#10;AAAAAAAAAAAAW0NvbnRlbnRfVHlwZXNdLnhtbFBLAQItABQABgAIAAAAIQBa9CxbvwAAABUBAAAL&#10;AAAAAAAAAAAAAAAAAB8BAABfcmVscy8ucmVsc1BLAQItABQABgAIAAAAIQCZKJp4xQAAANwAAAAP&#10;AAAAAAAAAAAAAAAAAAcCAABkcnMvZG93bnJldi54bWxQSwUGAAAAAAMAAwC3AAAA+QIAAAAA&#10;" strokecolor="black [3200]" strokeweight=".5pt">
                      <v:stroke endarrow="block" joinstyle="miter"/>
                    </v:shape>
                    <v:shape id="_x0000_s1039" type="#_x0000_t202" style="position:absolute;left:1587;top:19812;width:4166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fLwAAAANwAAAAPAAAAZHJzL2Rvd25yZXYueG1sRE/LisIw&#10;FN0L/kO4A27EpspYnY5RVBhx6+MDrs3tg2luShNt/XuzEFweznu16U0tHtS6yrKCaRSDIM6srrhQ&#10;cL38TZYgnEfWWFsmBU9ysFkPBytMte34RI+zL0QIYZeigtL7JpXSZSUZdJFtiAOX29agD7AtpG6x&#10;C+GmlrM4TqTBikNDiQ3tS8r+z3ejID924/lPdzv46+L0neywWtzsU6nRV7/9BeGp9x/x233UCmZJ&#10;WBvOhCMg1y8AAAD//wMAUEsBAi0AFAAGAAgAAAAhANvh9svuAAAAhQEAABMAAAAAAAAAAAAAAAAA&#10;AAAAAFtDb250ZW50X1R5cGVzXS54bWxQSwECLQAUAAYACAAAACEAWvQsW78AAAAVAQAACwAAAAAA&#10;AAAAAAAAAAAfAQAAX3JlbHMvLnJlbHNQSwECLQAUAAYACAAAACEAtxDHy8AAAADcAAAADwAAAAAA&#10;AAAAAAAAAAAHAgAAZHJzL2Rvd25yZXYueG1sUEsFBgAAAAADAAMAtwAAAPQCAAAAAA==&#10;" stroked="f">
                      <v:textbox>
                        <w:txbxContent>
                          <w:p w14:paraId="65E84092" w14:textId="77777777" w:rsidR="0058685F" w:rsidRPr="0058685F" w:rsidRDefault="0058685F" w:rsidP="0058685F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NÃO</w:t>
                            </w:r>
                          </w:p>
                        </w:txbxContent>
                      </v:textbox>
                    </v:shape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xão: Ângulo Reto 270" o:spid="_x0000_s1040" type="#_x0000_t34" style="position:absolute;left:12636;top:11557;width:11011;height:1833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wMwgAAANwAAAAPAAAAZHJzL2Rvd25yZXYueG1sRE/Pa8Iw&#10;FL4P/B/CE7wMTe1hG9UoIgx38ODq1OujebbF5KUkUat//XIY7Pjx/Z4ve2vEjXxoHSuYTjIQxJXT&#10;LdcKfvaf4w8QISJrNI5JwYMCLBeDlzkW2t35m25lrEUK4VCggibGrpAyVA1ZDBPXESfu7LzFmKCv&#10;pfZ4T+HWyDzL3qTFllNDgx2tG6ou5dUq2LyW0Xtz3OfH5/awPe3M5opTpUbDfjUDEamP/+I/95dW&#10;kL+n+elMOgJy8QsAAP//AwBQSwECLQAUAAYACAAAACEA2+H2y+4AAACFAQAAEwAAAAAAAAAAAAAA&#10;AAAAAAAAW0NvbnRlbnRfVHlwZXNdLnhtbFBLAQItABQABgAIAAAAIQBa9CxbvwAAABUBAAALAAAA&#10;AAAAAAAAAAAAAB8BAABfcmVscy8ucmVsc1BLAQItABQABgAIAAAAIQDmydwMwgAAANwAAAAPAAAA&#10;AAAAAAAAAAAAAAcCAABkcnMvZG93bnJldi54bWxQSwUGAAAAAAMAAwC3AAAA9gIAAAAA&#10;" adj="21637" strokecolor="black [3200]" strokeweight=".5pt">
                      <v:stroke endarrow="block"/>
                    </v:shape>
                    <v:shape id="_x0000_s1041" type="#_x0000_t202" style="position:absolute;left:21780;top:19304;width:3708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/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SgewudMOAJy+QYAAP//AwBQSwECLQAUAAYACAAAACEA2+H2y+4AAACFAQAAEwAAAAAAAAAAAAAA&#10;AAAAAAAAW0NvbnRlbnRfVHlwZXNdLnhtbFBLAQItABQABgAIAAAAIQBa9CxbvwAAABUBAAALAAAA&#10;AAAAAAAAAAAAAB8BAABfcmVscy8ucmVsc1BLAQItABQABgAIAAAAIQCj8/iLwgAAANwAAAAPAAAA&#10;AAAAAAAAAAAAAAcCAABkcnMvZG93bnJldi54bWxQSwUGAAAAAAMAAwC3AAAA9gIAAAAA&#10;" stroked="f">
                      <v:textbox>
                        <w:txbxContent>
                          <w:p w14:paraId="2CB04357" w14:textId="77777777" w:rsidR="0058685F" w:rsidRPr="0058685F" w:rsidRDefault="0058685F" w:rsidP="0058685F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 w:rsidRPr="0058685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SIM</w:t>
                            </w:r>
                          </w:p>
                        </w:txbxContent>
                      </v:textbox>
                    </v:shape>
                    <v:shape id="Conexão: Ângulo Reto 272" o:spid="_x0000_s1042" type="#_x0000_t34" style="position:absolute;left:29083;top:11557;width:11707;height:894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ZbwwAAANwAAAAPAAAAZHJzL2Rvd25yZXYueG1sRI9Ba8JA&#10;FITvBf/D8gRvzaah1BpdRYRCvdlYSo+P7Es2NPs27m41/nu3UPA4zMw3zGoz2l6cyYfOsYKnLAdB&#10;XDvdcavg8/j2+AoiRGSNvWNScKUAm/XkYYWldhf+oHMVW5EgHEpUYGIcSilDbchiyNxAnLzGeYsx&#10;Sd9K7fGS4LaXRZ6/SIsdpwWDA+0M1T/Vr1XAsjo0p0UbtsZ/877eP3/pxik1m47bJYhIY7yH/9vv&#10;WkExL+DvTDoCcn0DAAD//wMAUEsBAi0AFAAGAAgAAAAhANvh9svuAAAAhQEAABMAAAAAAAAAAAAA&#10;AAAAAAAAAFtDb250ZW50X1R5cGVzXS54bWxQSwECLQAUAAYACAAAACEAWvQsW78AAAAVAQAACwAA&#10;AAAAAAAAAAAAAAAfAQAAX3JlbHMvLnJlbHNQSwECLQAUAAYACAAAACEAul22W8MAAADcAAAADwAA&#10;AAAAAAAAAAAAAAAHAgAAZHJzL2Rvd25yZXYueG1sUEsFBgAAAAADAAMAtwAAAPcCAAAAAA==&#10;" adj="-68" strokecolor="black [3200]" strokeweight=".5pt">
                      <v:stroke endarrow="block"/>
                    </v:shape>
                    <v:shape id="Conexão: Ângulo Reto 273" o:spid="_x0000_s1043" type="#_x0000_t34" style="position:absolute;left:26479;top:11684;width:15240;height:11741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adQxAAAANwAAAAPAAAAZHJzL2Rvd25yZXYueG1sRI9BawIx&#10;FITvBf9DeIK3mtXSqqtRRCjYQ6GuXrw9Nm83i8nLsonr9t83hUKPw8x8w2x2g7Oipy40nhXMphkI&#10;4tLrhmsFl/P78xJEiMgarWdS8E0BdtvR0wZz7R98or6ItUgQDjkqMDG2uZShNOQwTH1LnLzKdw5j&#10;kl0tdYePBHdWzrPsTTpsOC0YbOlgqLwVd6egMgfzebdVZYumv37hx/C6qo1Sk/GwX4OINMT/8F/7&#10;qBXMFy/weyYdAbn9AQAA//8DAFBLAQItABQABgAIAAAAIQDb4fbL7gAAAIUBAAATAAAAAAAAAAAA&#10;AAAAAAAAAABbQ29udGVudF9UeXBlc10ueG1sUEsBAi0AFAAGAAgAAAAhAFr0LFu/AAAAFQEAAAsA&#10;AAAAAAAAAAAAAAAAHwEAAF9yZWxzLy5yZWxzUEsBAi0AFAAGAAgAAAAhACzRp1DEAAAA3AAAAA8A&#10;AAAAAAAAAAAAAAAABwIAAGRycy9kb3ducmV2LnhtbFBLBQYAAAAAAwADALcAAAD4AgAAAAA=&#10;" adj="21599" strokecolor="black [3200]" strokeweight=".5pt">
                      <v:stroke endarrow="block"/>
                    </v:shape>
                    <v:shape id="_x0000_s1044" type="#_x0000_t202" style="position:absolute;left:31813;top:22352;width:4166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sT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BJP4e9MOAJy/QEAAP//AwBQSwECLQAUAAYACAAAACEA2+H2y+4AAACFAQAAEwAAAAAAAAAAAAAA&#10;AAAAAAAAW0NvbnRlbnRfVHlwZXNdLnhtbFBLAQItABQABgAIAAAAIQBa9CxbvwAAABUBAAALAAAA&#10;AAAAAAAAAAAAAB8BAABfcmVscy8ucmVsc1BLAQItABQABgAIAAAAIQCzhFsTwgAAANwAAAAPAAAA&#10;AAAAAAAAAAAAAAcCAABkcnMvZG93bnJldi54bWxQSwUGAAAAAAMAAwC3AAAA9gIAAAAA&#10;" stroked="f">
                      <v:textbox>
                        <w:txbxContent>
                          <w:p w14:paraId="7B12D375" w14:textId="77777777" w:rsidR="0058685F" w:rsidRPr="0058685F" w:rsidRDefault="0058685F" w:rsidP="0058685F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NÃO</w:t>
                            </w:r>
                          </w:p>
                        </w:txbxContent>
                      </v:textbox>
                    </v:shape>
                    <v:shape id="Conexão reta unidirecional 275" o:spid="_x0000_s1045" type="#_x0000_t32" style="position:absolute;left:45910;top:5207;width:0;height:100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LSxQAAANwAAAAPAAAAZHJzL2Rvd25yZXYueG1sRI9BS8NA&#10;FITvBf/D8gQvpd2Y1LbEbosoUq+NUtrbM/tMgtm3IW9t4793CwWPw8x8w6w2g2vViXppPBu4nyag&#10;iEtvG64MfLy/TpagJCBbbD2TgV8S2KxvRivMrT/zjk5FqFSEsORooA6hy7WWsiaHMvUdcfS+fO8w&#10;RNlX2vZ4jnDX6jRJ5tphw3Ghxo6eayq/ix9nIAszSXezw0KKY/U5ti9ZJvutMXe3w9MjqEBD+A9f&#10;22/WQLp4gMuZeAT0+g8AAP//AwBQSwECLQAUAAYACAAAACEA2+H2y+4AAACFAQAAEwAAAAAAAAAA&#10;AAAAAAAAAAAAW0NvbnRlbnRfVHlwZXNdLnhtbFBLAQItABQABgAIAAAAIQBa9CxbvwAAABUBAAAL&#10;AAAAAAAAAAAAAAAAAB8BAABfcmVscy8ucmVsc1BLAQItABQABgAIAAAAIQDsI5LSxQAAANwAAAAP&#10;AAAAAAAAAAAAAAAAAAcCAABkcnMvZG93bnJldi54bWxQSwUGAAAAAAMAAwC3AAAA+QIAAAAA&#10;" strokecolor="black [3200]" strokeweight=".5pt">
                      <v:stroke endarrow="block" joinstyle="miter"/>
                    </v:shape>
                    <v:shape id="_x0000_s1046" type="#_x0000_t202" style="position:absolute;left:44132;top:10033;width:3708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Vk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ziGvzPhCMjsBgAA//8DAFBLAQItABQABgAIAAAAIQDb4fbL7gAAAIUBAAATAAAAAAAAAAAA&#10;AAAAAAAAAABbQ29udGVudF9UeXBlc10ueG1sUEsBAi0AFAAGAAgAAAAhAFr0LFu/AAAAFQEAAAsA&#10;AAAAAAAAAAAAAAAAHwEAAF9yZWxzLy5yZWxzUEsBAi0AFAAGAAgAAAAhAENWxWTEAAAA3AAAAA8A&#10;AAAAAAAAAAAAAAAABwIAAGRycy9kb3ducmV2LnhtbFBLBQYAAAAAAwADALcAAAD4AgAAAAA=&#10;" stroked="f">
                      <v:textbox>
                        <w:txbxContent>
                          <w:p w14:paraId="42809311" w14:textId="77777777" w:rsidR="007F2A77" w:rsidRPr="0058685F" w:rsidRDefault="007F2A77" w:rsidP="007F2A77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 w:rsidRPr="0058685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SIM</w:t>
                            </w:r>
                          </w:p>
                        </w:txbxContent>
                      </v:textbox>
                    </v:shape>
                    <v:shape id="Conexão reta unidirecional 278" o:spid="_x0000_s1047" type="#_x0000_t32" style="position:absolute;left:26606;width:0;height:74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BNwQAAANwAAAAPAAAAZHJzL2Rvd25yZXYueG1sRE9Na8JA&#10;EL0L/odlhN50U6G2ja6SKIXYW6P0PGTHJDQ7G7Nrkv579yB4fLzvzW40jeipc7VlBa+LCARxYXXN&#10;pYLz6Wv+AcJ5ZI2NZVLwTw522+lkg7G2A/9Qn/tShBB2MSqovG9jKV1RkUG3sC1x4C62M+gD7Eqp&#10;OxxCuGnkMopW0mDNoaHClvYVFX/5zSgY0P9+pkl53aeHYza+NdfV6fyt1MtsTNYgPI3+KX64M61g&#10;+R7WhjPhCMjtHQAA//8DAFBLAQItABQABgAIAAAAIQDb4fbL7gAAAIUBAAATAAAAAAAAAAAAAAAA&#10;AAAAAABbQ29udGVudF9UeXBlc10ueG1sUEsBAi0AFAAGAAgAAAAhAFr0LFu/AAAAFQEAAAsAAAAA&#10;AAAAAAAAAAAAHwEAAF9yZWxzLy5yZWxzUEsBAi0AFAAGAAgAAAAhACYVkE3BAAAA3AAAAA8AAAAA&#10;AAAAAAAAAAAABwIAAGRycy9kb3ducmV2LnhtbFBLBQYAAAAAAwADALcAAAD1AgAAAAA=&#10;" strokecolor="black [3200]" strokeweight=".5pt">
                      <v:stroke endarrow="block" joinstyle="miter"/>
                    </v:shape>
                    <v:shape id="_x0000_s1048" type="#_x0000_t202" style="position:absolute;left:22415;top:2540;width:814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is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ssxfM6EIyC3fwAAAP//AwBQSwECLQAUAAYACAAAACEA2+H2y+4AAACFAQAAEwAAAAAAAAAAAAAA&#10;AAAAAAAAW0NvbnRlbnRfVHlwZXNdLnhtbFBLAQItABQABgAIAAAAIQBa9CxbvwAAABUBAAALAAAA&#10;AAAAAAAAAAAAAB8BAABfcmVscy8ucmVsc1BLAQItABQABgAIAAAAIQCWJoiswgAAANwAAAAPAAAA&#10;AAAAAAAAAAAAAAcCAABkcnMvZG93bnJldi54bWxQSwUGAAAAAAMAAwC3AAAA9gIAAAAA&#10;" stroked="f">
                      <v:textbox>
                        <w:txbxContent>
                          <w:p w14:paraId="122C77FB" w14:textId="1DFCC06F" w:rsidR="007F2A77" w:rsidRPr="0058685F" w:rsidRDefault="007F2A77" w:rsidP="007F2A77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Acentuado</w:t>
                            </w:r>
                          </w:p>
                        </w:txbxContent>
                      </v:textbox>
                    </v:shape>
                  </v:group>
                </v:group>
                <v:group id="Agrupar 286" o:spid="_x0000_s1049" style="position:absolute;width:46093;height:33396" coordsize="46093,3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group id="Agrupar 284" o:spid="_x0000_s1050" style="position:absolute;width:33972;height:21568" coordsize="33972,2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roundrect id="Retângulo: Cantos Arredondados 22" o:spid="_x0000_s1051" style="position:absolute;width:15176;height:5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E/xQAAANsAAAAPAAAAZHJzL2Rvd25yZXYueG1sRI9Ba8JA&#10;FITvBf/D8oTe6sZIi0RXaQvB9iDVxIu3R/aZxGbfht2tpv/eLRQ8DjPzDbNcD6YTF3K+taxgOklA&#10;EFdWt1wrOJT50xyED8gaO8uk4Jc8rFejhyVm2l55T5ci1CJC2GeooAmhz6T0VUMG/cT2xNE7WWcw&#10;ROlqqR1eI9x0Mk2SF2mw5bjQYE/vDVXfxY9RcNp2+/Jrmr+VO3f8pDTfPJ+LmVKP4+F1ASLQEO7h&#10;//aHVpCm8Pcl/gC5ugEAAP//AwBQSwECLQAUAAYACAAAACEA2+H2y+4AAACFAQAAEwAAAAAAAAAA&#10;AAAAAAAAAAAAW0NvbnRlbnRfVHlwZXNdLnhtbFBLAQItABQABgAIAAAAIQBa9CxbvwAAABUBAAAL&#10;AAAAAAAAAAAAAAAAAB8BAABfcmVscy8ucmVsc1BLAQItABQABgAIAAAAIQCy3ME/xQAAANsAAAAP&#10;AAAAAAAAAAAAAAAAAAcCAABkcnMvZG93bnJldi54bWxQSwUGAAAAAAMAAwC3AAAA+QIAAAAA&#10;" fillcolor="#00a4cb" stroked="f" strokeweight="1pt">
                      <v:stroke joinstyle="miter"/>
                      <v:shadow on="t" color="black" opacity="26214f" origin=",-.5" offset="0,3pt"/>
                      <v:textbox>
                        <w:txbxContent>
                          <w:p w14:paraId="0083E0F8" w14:textId="5BF5D02D" w:rsidR="00D550CA" w:rsidRPr="00211277" w:rsidRDefault="00D550CA" w:rsidP="00F62D8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11277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ACIDENTE GRAVE OU CATÁSTROFE IMINENTE</w:t>
                            </w:r>
                          </w:p>
                        </w:txbxContent>
                      </v:textbox>
                    </v:roundrect>
                    <v:roundrect id="Retângulo: Cantos Arredondados 23" o:spid="_x0000_s1052" style="position:absolute;left:18796;width:15176;height:5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SkxQAAANsAAAAPAAAAZHJzL2Rvd25yZXYueG1sRI9Ba8JA&#10;FITvBf/D8gRvdWOkRVJX0UKoHqQ18dLbI/tM0mbfht1V03/vFgo9DjPzDbNcD6YTV3K+taxgNk1A&#10;EFdWt1wrOJX54wKED8gaO8uk4Ic8rFejhyVm2t74SNci1CJC2GeooAmhz6T0VUMG/dT2xNE7W2cw&#10;ROlqqR3eItx0Mk2SZ2mw5bjQYE+vDVXfxcUoOB+6Y/k+y7flh/vcU5q/PX0Vc6Um42HzAiLQEP7D&#10;f+2dVpDO4fdL/AFydQcAAP//AwBQSwECLQAUAAYACAAAACEA2+H2y+4AAACFAQAAEwAAAAAAAAAA&#10;AAAAAAAAAAAAW0NvbnRlbnRfVHlwZXNdLnhtbFBLAQItABQABgAIAAAAIQBa9CxbvwAAABUBAAAL&#10;AAAAAAAAAAAAAAAAAB8BAABfcmVscy8ucmVsc1BLAQItABQABgAIAAAAIQDdkGSkxQAAANsAAAAP&#10;AAAAAAAAAAAAAAAAAAcCAABkcnMvZG93bnJldi54bWxQSwUGAAAAAAMAAwC3AAAA+QIAAAAA&#10;" fillcolor="#00a4cb" stroked="f" strokeweight="1pt">
                      <v:stroke joinstyle="miter"/>
                      <v:shadow on="t" color="black" opacity="26214f" origin=",-.5" offset="0,3pt"/>
                      <v:textbox>
                        <w:txbxContent>
                          <w:p w14:paraId="3358DABE" w14:textId="638454CB" w:rsidR="00D550CA" w:rsidRPr="00211277" w:rsidRDefault="00D550CA" w:rsidP="0021127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11277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ACIDENTE GRAVE OU CATÁSTROFE </w:t>
                            </w:r>
                            <w:r w:rsidR="00211277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br/>
                            </w:r>
                            <w:r w:rsidR="00F62D8F" w:rsidRPr="00211277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(ocorrência confirmada)</w:t>
                            </w:r>
                          </w:p>
                        </w:txbxContent>
                      </v:textbox>
                    </v:roundrect>
                    <v:oval id="Oval 24" o:spid="_x0000_s1053" style="position:absolute;left:2159;top:11303;width:10265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YhwwAAANsAAAAPAAAAZHJzL2Rvd25yZXYueG1sRI9Bi8Iw&#10;FITvgv8hPMGbpoq40jXKIrsoKIJVCnt7NG/bYvNSmmjrvzfCgsdhZr5hluvOVOJOjSstK5iMIxDE&#10;mdUl5wou55/RAoTzyBory6TgQQ7Wq35vibG2LZ/onvhcBAi7GBUU3texlC4ryKAb25o4eH+2MeiD&#10;bHKpG2wD3FRyGkVzabDksFBgTZuCsmtyMwq+D9QedVpts8PpmvqP33R/OaZKDQfd1ycIT51/h//b&#10;O61gOoPXl/AD5OoJAAD//wMAUEsBAi0AFAAGAAgAAAAhANvh9svuAAAAhQEAABMAAAAAAAAAAAAA&#10;AAAAAAAAAFtDb250ZW50X1R5cGVzXS54bWxQSwECLQAUAAYACAAAACEAWvQsW78AAAAVAQAACwAA&#10;AAAAAAAAAAAAAAAfAQAAX3JlbHMvLnJlbHNQSwECLQAUAAYACAAAACEA24EWIcMAAADbAAAADwAA&#10;AAAAAAAAAAAAAAAHAgAAZHJzL2Rvd25yZXYueG1sUEsFBgAAAAADAAMAtwAAAPcCAAAAAA==&#10;" fillcolor="#9a0000" stroked="f" strokeweight="1pt">
                      <v:stroke joinstyle="miter"/>
                      <v:shadow on="t" color="black" opacity="26214f" origin=",-.5" offset="0,3pt"/>
                      <v:textbox>
                        <w:txbxContent>
                          <w:p w14:paraId="553D6371" w14:textId="413AA709" w:rsidR="00F62D8F" w:rsidRPr="00211277" w:rsidRDefault="00F62D8F" w:rsidP="00F62D8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21127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Grau de probabilidade elevado?</w:t>
                            </w:r>
                          </w:p>
                        </w:txbxContent>
                      </v:textbox>
                    </v:oval>
                    <v:shape id="Conexão reta unidirecional 258" o:spid="_x0000_s1054" type="#_x0000_t32" style="position:absolute;left:7302;top:5905;width:0;height:53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wtvQAAANwAAAAPAAAAZHJzL2Rvd25yZXYueG1sRE/JCsIw&#10;EL0L/kMYwZumCopWo7ggqDcXPA/N2BabSW2irX9vDoLHx9vny8YU4k2Vyy0rGPQjEMSJ1TmnCq6X&#10;XW8CwnlkjYVlUvAhB8tFuzXHWNuaT/Q++1SEEHYxKsi8L2MpXZKRQde3JXHg7rYy6AOsUqkrrEO4&#10;KeQwisbSYM6hIcOSNhklj/PLKKjR36brVfrcrLeHfTMqnuPL9ahUt9OsZiA8Nf4v/rn3WsFwFNaG&#10;M+EIyMUXAAD//wMAUEsBAi0AFAAGAAgAAAAhANvh9svuAAAAhQEAABMAAAAAAAAAAAAAAAAAAAAA&#10;AFtDb250ZW50X1R5cGVzXS54bWxQSwECLQAUAAYACAAAACEAWvQsW78AAAAVAQAACwAAAAAAAAAA&#10;AAAAAAAfAQAAX3JlbHMvLnJlbHNQSwECLQAUAAYACAAAACEAbaDMLb0AAADcAAAADwAAAAAAAAAA&#10;AAAAAAAHAgAAZHJzL2Rvd25yZXYueG1sUEsFBgAAAAADAAMAtwAAAPECAAAAAA==&#10;" strokecolor="black [3200]" strokeweight=".5pt">
                      <v:stroke endarrow="block" joinstyle="miter"/>
                    </v:shape>
                    <v:shape id="Conexão reta unidirecional 259" o:spid="_x0000_s1055" type="#_x0000_t32" style="position:absolute;left:26479;top:5905;width:0;height:145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m2xAAAANwAAAAPAAAAZHJzL2Rvd25yZXYueG1sRI9Pi8Iw&#10;FMTvC36H8IS9ramCstam4h8E9bZVPD+at23Z5qU20Xa/vREEj8PM/IZJlr2pxZ1aV1lWMB5FIIhz&#10;qysuFJxPu69vEM4ja6wtk4J/crBMBx8Jxtp2/EP3zBciQNjFqKD0vomldHlJBt3INsTB+7WtQR9k&#10;W0jdYhfgppaTKJpJgxWHhRIb2pSU/2U3o6BDf5mvV8V1s94e9v20vs5O56NSn8N+tQDhqffv8Ku9&#10;1wom0zk8z4QjINMHAAAA//8DAFBLAQItABQABgAIAAAAIQDb4fbL7gAAAIUBAAATAAAAAAAAAAAA&#10;AAAAAAAAAABbQ29udGVudF9UeXBlc10ueG1sUEsBAi0AFAAGAAgAAAAhAFr0LFu/AAAAFQEAAAsA&#10;AAAAAAAAAAAAAAAAHwEAAF9yZWxzLy5yZWxzUEsBAi0AFAAGAAgAAAAhAALsabbEAAAA3AAAAA8A&#10;AAAAAAAAAAAAAAAABwIAAGRycy9kb3ducmV2LnhtbFBLBQYAAAAAAwADALcAAAD4AgAAAAA=&#10;" strokecolor="black [3200]" strokeweight=".5pt">
                      <v:stroke endarrow="block" joinstyle="miter"/>
                    </v:shape>
                    <v:shape id="Conexão reta unidirecional 260" o:spid="_x0000_s1056" type="#_x0000_t32" style="position:absolute;left:12636;top:16319;width:138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qWwQAAANwAAAAPAAAAZHJzL2Rvd25yZXYueG1sRE9Na8JA&#10;EL0X/A/LFHqrmwYaanQVjQjqrVE8D9lpEpqdTbJrkv777kHw+Hjfq81kGjFQ72rLCj7mEQjiwuqa&#10;SwXXy+H9C4TzyBoby6Tgjxxs1rOXFabajvxNQ+5LEULYpaig8r5NpXRFRQbd3LbEgfuxvUEfYF9K&#10;3eMYwk0j4yhKpMGaQ0OFLWUVFb/53SgY0d8Wu23ZZbv96Th9Nl1yuZ6VenudtksQnib/FD/cR60g&#10;TsL8cCYcAbn+BwAA//8DAFBLAQItABQABgAIAAAAIQDb4fbL7gAAAIUBAAATAAAAAAAAAAAAAAAA&#10;AAAAAABbQ29udGVudF9UeXBlc10ueG1sUEsBAi0AFAAGAAgAAAAhAFr0LFu/AAAAFQEAAAsAAAAA&#10;AAAAAAAAAAAAHwEAAF9yZWxzLy5yZWxzUEsBAi0AFAAGAAgAAAAhAF26CpbBAAAA3AAAAA8AAAAA&#10;AAAAAAAAAAAABwIAAGRycy9kb3ducmV2LnhtbFBLBQYAAAAAAwADALcAAAD1AgAAAAA=&#10;" strokecolor="black [3200]" strokeweight=".5pt">
                      <v:stroke endarrow="block" joinstyle="miter"/>
                    </v:shape>
                    <v:shape id="_x0000_s1057" type="#_x0000_t202" style="position:absolute;left:16827;top:15303;width:3708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3O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JpMoPXmXAE5PYPAAD//wMAUEsBAi0AFAAGAAgAAAAhANvh9svuAAAAhQEAABMAAAAAAAAAAAAA&#10;AAAAAAAAAFtDb250ZW50X1R5cGVzXS54bWxQSwECLQAUAAYACAAAACEAWvQsW78AAAAVAQAACwAA&#10;AAAAAAAAAAAAAAAfAQAAX3JlbHMvLnJlbHNQSwECLQAUAAYACAAAACEANl3NzsMAAADcAAAADwAA&#10;AAAAAAAAAAAAAAAHAgAAZHJzL2Rvd25yZXYueG1sUEsFBgAAAAADAAMAtwAAAPcCAAAAAA==&#10;" stroked="f">
                      <v:textbox>
                        <w:txbxContent>
                          <w:p w14:paraId="38DCC220" w14:textId="494FF74D" w:rsidR="0058685F" w:rsidRPr="0058685F" w:rsidRDefault="0058685F" w:rsidP="0058685F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 w:rsidRPr="0058685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SIM</w:t>
                            </w:r>
                          </w:p>
                        </w:txbxContent>
                      </v:textbox>
                    </v:shape>
                  </v:group>
                  <v:group id="Agrupar 285" o:spid="_x0000_s1058" style="position:absolute;left:5270;top:20574;width:40823;height:12822" coordsize="40823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<v:oval id="Oval 25" o:spid="_x0000_s1059" style="position:absolute;left:16065;width:10266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bO6wwAAANsAAAAPAAAAZHJzL2Rvd25yZXYueG1sRI9Bi8Iw&#10;FITvgv8hPMGbpgq60jXKIrsoKIJVCnt7NG/bYvNSmmjrvzfCgsdhZr5hluvOVOJOjSstK5iMIxDE&#10;mdUl5wou55/RAoTzyBory6TgQQ7Wq35vibG2LZ/onvhcBAi7GBUU3texlC4ryKAb25o4eH+2MeiD&#10;bHKpG2wD3FRyGkVzabDksFBgTZuCsmtyMwq+D9QedVpts8PpmvqP33R/OaZKDQfd1ycIT51/h//b&#10;O61gOoPXl/AD5OoJAAD//wMAUEsBAi0AFAAGAAgAAAAhANvh9svuAAAAhQEAABMAAAAAAAAAAAAA&#10;AAAAAAAAAFtDb250ZW50X1R5cGVzXS54bWxQSwECLQAUAAYACAAAACEAWvQsW78AAAAVAQAACwAA&#10;AAAAAAAAAAAAAAAfAQAAX3JlbHMvLnJlbHNQSwECLQAUAAYACAAAACEAtM2zusMAAADbAAAADwAA&#10;AAAAAAAAAAAAAAAHAgAAZHJzL2Rvd25yZXYueG1sUEsFBgAAAAADAAMAtwAAAPcCAAAAAA==&#10;" fillcolor="#9a0000" stroked="f" strokeweight="1pt">
                      <v:stroke joinstyle="miter"/>
                      <v:shadow on="t" color="black" opacity="26214f" origin=",-.5" offset="0,3pt"/>
                      <v:textbox>
                        <w:txbxContent>
                          <w:p w14:paraId="33F44487" w14:textId="1689EAB5" w:rsidR="00F62D8F" w:rsidRPr="00211277" w:rsidRDefault="00F62D8F" w:rsidP="00F62D8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21127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Grau de gravidade da ocorrência?</w:t>
                            </w:r>
                          </w:p>
                        </w:txbxContent>
                      </v:textbox>
                    </v:oval>
                    <v:shape id="Conexão reta unidirecional 261" o:spid="_x0000_s1060" type="#_x0000_t32" style="position:absolute;left:2032;top:1079;width:0;height:116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q8NxAAAANwAAAAPAAAAZHJzL2Rvd25yZXYueG1sRI9Pa4NA&#10;FMTvgX6H5RV6S9YIlcS6Bk0ppL3lDz0/3BeVuG+Nu1X77buFQo/DzPyGyXaz6cRIg2stK1ivIhDE&#10;ldUt1wou57flBoTzyBo7y6Tgmxzs8odFhqm2Ex9pPPlaBAi7FBU03veplK5qyKBb2Z44eFc7GPRB&#10;DrXUA04BbjoZR1EiDbYcFhrsad9QdTt9GQUT+s9tWdT3ffn6fpifu3tyvnwo9fQ4Fy8gPM3+P/zX&#10;PmgFcbKG3zPhCMj8BwAA//8DAFBLAQItABQABgAIAAAAIQDb4fbL7gAAAIUBAAATAAAAAAAAAAAA&#10;AAAAAAAAAABbQ29udGVudF9UeXBlc10ueG1sUEsBAi0AFAAGAAgAAAAhAFr0LFu/AAAAFQEAAAsA&#10;AAAAAAAAAAAAAAAAHwEAAF9yZWxzLy5yZWxzUEsBAi0AFAAGAAgAAAAhADL2rw3EAAAA3AAAAA8A&#10;AAAAAAAAAAAAAAAABwIAAGRycy9kb3ducmV2LnhtbFBLBQYAAAAAAwADALcAAAD4AgAAAAA=&#10;" strokecolor="black [3200]" strokeweight=".5pt">
                      <v:stroke endarrow="block" joinstyle="miter"/>
                    </v:shape>
                    <v:shape id="_x0000_s1061" type="#_x0000_t202" style="position:absolute;top:5397;width:4165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hV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SSewvtMOAJy/QIAAP//AwBQSwECLQAUAAYACAAAACEA2+H2y+4AAACFAQAAEwAAAAAAAAAAAAAA&#10;AAAAAAAAW0NvbnRlbnRfVHlwZXNdLnhtbFBLAQItABQABgAIAAAAIQBa9CxbvwAAABUBAAALAAAA&#10;AAAAAAAAAAAAAB8BAABfcmVscy8ucmVsc1BLAQItABQABgAIAAAAIQBZEWhVwgAAANwAAAAPAAAA&#10;AAAAAAAAAAAAAAcCAABkcnMvZG93bnJldi54bWxQSwUGAAAAAAMAAwC3AAAA9gIAAAAA&#10;" stroked="f">
                      <v:textbox>
                        <w:txbxContent>
                          <w:p w14:paraId="1AEF243A" w14:textId="6A8E3E1C" w:rsidR="0058685F" w:rsidRPr="0058685F" w:rsidRDefault="0058685F" w:rsidP="0058685F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NÃO</w:t>
                            </w:r>
                          </w:p>
                        </w:txbxContent>
                      </v:textbox>
                    </v:shape>
                    <v:shape id="Conexão: Ângulo Reto 276" o:spid="_x0000_s1062" type="#_x0000_t34" style="position:absolute;left:26289;top:4889;width:14534;height:793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P6xQAAANwAAAAPAAAAZHJzL2Rvd25yZXYueG1sRI9Bi8Iw&#10;FITvC/6H8AQvoqkuVKlG0YIgCx50Ba/P5tkWm5fSRK3+eiMs7HGYmW+Y+bI1lbhT40rLCkbDCARx&#10;ZnXJuYLj72YwBeE8ssbKMil4koPlovM1x0TbB+/pfvC5CBB2CSoovK8TKV1WkEE3tDVx8C62MeiD&#10;bHKpG3wEuKnkOIpiabDksFBgTWlB2fVwMwpe6bH/jE+77/6+vq3T88/6Otm1SvW67WoGwlPr/8N/&#10;7a1WMJ7E8DkTjoBcvAEAAP//AwBQSwECLQAUAAYACAAAACEA2+H2y+4AAACFAQAAEwAAAAAAAAAA&#10;AAAAAAAAAAAAW0NvbnRlbnRfVHlwZXNdLnhtbFBLAQItABQABgAIAAAAIQBa9CxbvwAAABUBAAAL&#10;AAAAAAAAAAAAAAAAAB8BAABfcmVscy8ucmVsc1BLAQItABQABgAIAAAAIQDGyWP6xQAAANwAAAAP&#10;AAAAAAAAAAAAAAAAAAcCAABkcnMvZG93bnJldi54bWxQSwUGAAAAAAMAAwC3AAAA+QIAAAAA&#10;" adj="21654" strokecolor="black [3200]" strokeweight=".5pt">
                      <v:stroke endarrow="block"/>
                    </v:shape>
                    <v:shape id="_x0000_s1063" type="#_x0000_t202" style="position:absolute;left:31496;top:3873;width:5334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bb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pDJ8z4QjI5RsAAP//AwBQSwECLQAUAAYACAAAACEA2+H2y+4AAACFAQAAEwAAAAAAAAAAAAAA&#10;AAAAAAAAW0NvbnRlbnRfVHlwZXNdLnhtbFBLAQItABQABgAIAAAAIQBa9CxbvwAAABUBAAALAAAA&#10;AAAAAAAAAAAAAB8BAABfcmVscy8ucmVsc1BLAQItABQABgAIAAAAIQBm9BbbwgAAANwAAAAPAAAA&#10;AAAAAAAAAAAAAAcCAABkcnMvZG93bnJldi54bWxQSwUGAAAAAAMAAwC3AAAA9gIAAAAA&#10;" stroked="f">
                      <v:textbox>
                        <w:txbxContent>
                          <w:p w14:paraId="33C69A1F" w14:textId="1D33CACC" w:rsidR="007F2A77" w:rsidRPr="0058685F" w:rsidRDefault="007F2A77" w:rsidP="007F2A77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Crítico</w:t>
                            </w:r>
                          </w:p>
                        </w:txbxContent>
                      </v:textbox>
                    </v:shape>
                    <v:shape id="Conexão: Ângulo Reto 283" o:spid="_x0000_s1064" type="#_x0000_t34" style="position:absolute;left:4699;top:4889;width:11239;height:7874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UixQAAANwAAAAPAAAAZHJzL2Rvd25yZXYueG1sRI9fa8Iw&#10;FMXfhX2HcAd7s6kdFO2MIoKyB2XoZNvjpbm21eamJFntvv0yEPZ4OH9+nPlyMK3oyfnGsoJJkoIg&#10;Lq1uuFJwet+MpyB8QNbYWiYFP+RhuXgYzbHQ9sYH6o+hEnGEfYEK6hC6Qkpf1mTQJ7Yjjt7ZOoMh&#10;SldJ7fAWx00rszTNpcGGI6HGjtY1ldfjt4nc2W7jOzd8rHL/1e/tZfuWf2ZKPT0OqxcQgYbwH763&#10;X7WCbPoMf2fiEZCLXwAAAP//AwBQSwECLQAUAAYACAAAACEA2+H2y+4AAACFAQAAEwAAAAAAAAAA&#10;AAAAAAAAAAAAW0NvbnRlbnRfVHlwZXNdLnhtbFBLAQItABQABgAIAAAAIQBa9CxbvwAAABUBAAAL&#10;AAAAAAAAAAAAAAAAAB8BAABfcmVscy8ucmVsc1BLAQItABQABgAIAAAAIQAmZSUixQAAANwAAAAP&#10;AAAAAAAAAAAAAAAAAAcCAABkcnMvZG93bnJldi54bWxQSwUGAAAAAAMAAwC3AAAA+QIAAAAA&#10;" adj="21539" strokecolor="black [3200]" strokeweight=".5pt">
                      <v:stroke endarrow="block"/>
                    </v:shape>
                    <v:shape id="_x0000_s1065" type="#_x0000_t202" style="position:absolute;left:6985;top:3873;width:66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8SYxgAAANwAAAAPAAAAZHJzL2Rvd25yZXYueG1sRI9Pa8JA&#10;FMTvQr/D8gq9mU2l+Ce6ilgqvRQxinp8Zp9JaPZtyG419dO7guBxmJnfMJNZaypxpsaVlhW8RzEI&#10;4szqknMF281XdwjCeWSNlWVS8E8OZtOXzgQTbS+8pnPqcxEg7BJUUHhfJ1K6rCCDLrI1cfBOtjHo&#10;g2xyqRu8BLipZC+O+9JgyWGhwJoWBWW/6Z9R4LK4v1t9pLv9US7pOtL687D8UerttZ2PQXhq/TP8&#10;aH9rBb3BCO5nwhGQ0xsAAAD//wMAUEsBAi0AFAAGAAgAAAAhANvh9svuAAAAhQEAABMAAAAAAAAA&#10;AAAAAAAAAAAAAFtDb250ZW50X1R5cGVzXS54bWxQSwECLQAUAAYACAAAACEAWvQsW78AAAAVAQAA&#10;CwAAAAAAAAAAAAAAAAAfAQAAX3JlbHMvLnJlbHNQSwECLQAUAAYACAAAACEAeP/EmMYAAADcAAAA&#10;DwAAAAAAAAAAAAAAAAAHAgAAZHJzL2Rvd25yZXYueG1sUEsFBgAAAAADAAMAtwAAAPoCAAAAAA==&#10;" strokecolor="white [3212]">
                      <v:textbox>
                        <w:txbxContent>
                          <w:p w14:paraId="4D05F362" w14:textId="1A202021" w:rsidR="007F2A77" w:rsidRPr="0058685F" w:rsidRDefault="007F2A77" w:rsidP="007F2A77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Moderado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42CB304A" w14:textId="12C00E73" w:rsidR="00135FA0" w:rsidRDefault="00135FA0" w:rsidP="00795D20">
      <w:pPr>
        <w:spacing w:after="0" w:line="360" w:lineRule="auto"/>
      </w:pPr>
    </w:p>
    <w:p w14:paraId="6CF6FEBB" w14:textId="3E6245A8" w:rsidR="00135FA0" w:rsidRDefault="00135FA0" w:rsidP="00795D20">
      <w:pPr>
        <w:spacing w:after="0" w:line="360" w:lineRule="auto"/>
      </w:pPr>
    </w:p>
    <w:p w14:paraId="0759F8B5" w14:textId="5A377499" w:rsidR="00135FA0" w:rsidRDefault="00135FA0" w:rsidP="00795D20">
      <w:pPr>
        <w:spacing w:after="0" w:line="360" w:lineRule="auto"/>
      </w:pPr>
    </w:p>
    <w:p w14:paraId="553140C9" w14:textId="26ED682A" w:rsidR="00135FA0" w:rsidRDefault="00135FA0" w:rsidP="00795D20">
      <w:pPr>
        <w:spacing w:after="0" w:line="360" w:lineRule="auto"/>
      </w:pPr>
    </w:p>
    <w:p w14:paraId="3093D779" w14:textId="78AC8DC8" w:rsidR="00135FA0" w:rsidRDefault="00135FA0" w:rsidP="00795D20">
      <w:pPr>
        <w:spacing w:after="0" w:line="360" w:lineRule="auto"/>
      </w:pPr>
    </w:p>
    <w:p w14:paraId="234604AF" w14:textId="40C2BB95" w:rsidR="00135FA0" w:rsidRDefault="00135FA0" w:rsidP="00795D20">
      <w:pPr>
        <w:spacing w:after="0" w:line="360" w:lineRule="auto"/>
      </w:pPr>
    </w:p>
    <w:p w14:paraId="01B5A474" w14:textId="61C0CE3E" w:rsidR="00135FA0" w:rsidRDefault="00135FA0" w:rsidP="00795D20">
      <w:pPr>
        <w:spacing w:after="0" w:line="360" w:lineRule="auto"/>
      </w:pPr>
    </w:p>
    <w:p w14:paraId="6BCDA977" w14:textId="6C37805D" w:rsidR="00F62D8F" w:rsidRDefault="00F62D8F" w:rsidP="00795D20">
      <w:pPr>
        <w:spacing w:after="0" w:line="360" w:lineRule="auto"/>
      </w:pPr>
    </w:p>
    <w:p w14:paraId="18619AC4" w14:textId="457D6A4F" w:rsidR="00F62D8F" w:rsidRDefault="00F62D8F" w:rsidP="00795D20">
      <w:pPr>
        <w:spacing w:after="0" w:line="360" w:lineRule="auto"/>
      </w:pPr>
    </w:p>
    <w:p w14:paraId="123677FB" w14:textId="0A9B0CBD" w:rsidR="00F62D8F" w:rsidRDefault="00F62D8F" w:rsidP="00795D20">
      <w:pPr>
        <w:spacing w:after="0" w:line="360" w:lineRule="auto"/>
      </w:pPr>
    </w:p>
    <w:p w14:paraId="6F142183" w14:textId="44D73E21" w:rsidR="00F62D8F" w:rsidRDefault="00F62D8F" w:rsidP="00795D20">
      <w:pPr>
        <w:spacing w:after="0" w:line="360" w:lineRule="auto"/>
      </w:pPr>
    </w:p>
    <w:p w14:paraId="2AD481DF" w14:textId="1A8A6009" w:rsidR="00F62D8F" w:rsidRDefault="00F62D8F" w:rsidP="00795D20">
      <w:pPr>
        <w:spacing w:after="0" w:line="360" w:lineRule="auto"/>
      </w:pPr>
    </w:p>
    <w:p w14:paraId="407D5FCA" w14:textId="64E12C0E" w:rsidR="00F62D8F" w:rsidRDefault="00F62D8F" w:rsidP="00795D20">
      <w:pPr>
        <w:spacing w:after="0" w:line="360" w:lineRule="auto"/>
      </w:pPr>
    </w:p>
    <w:p w14:paraId="73F05735" w14:textId="6325E75C" w:rsidR="00F62D8F" w:rsidRDefault="00F62D8F" w:rsidP="00795D20">
      <w:pPr>
        <w:spacing w:after="0" w:line="360" w:lineRule="auto"/>
      </w:pPr>
    </w:p>
    <w:p w14:paraId="16EBCF2C" w14:textId="6C6AC2B8" w:rsidR="00F62D8F" w:rsidRDefault="00F62D8F" w:rsidP="00795D20">
      <w:pPr>
        <w:spacing w:after="0" w:line="360" w:lineRule="auto"/>
      </w:pPr>
    </w:p>
    <w:p w14:paraId="2C8DEB8A" w14:textId="1CB58BD8" w:rsidR="00F62D8F" w:rsidRDefault="00F62D8F" w:rsidP="00795D20">
      <w:pPr>
        <w:spacing w:after="0" w:line="360" w:lineRule="auto"/>
      </w:pPr>
    </w:p>
    <w:p w14:paraId="6A00FBD8" w14:textId="6BC65BFE" w:rsidR="00F62D8F" w:rsidRDefault="00F62D8F" w:rsidP="00795D20">
      <w:pPr>
        <w:spacing w:after="0" w:line="360" w:lineRule="auto"/>
      </w:pPr>
    </w:p>
    <w:p w14:paraId="4EAA9161" w14:textId="000B98EF" w:rsidR="00F62D8F" w:rsidRDefault="00F62D8F" w:rsidP="00795D20">
      <w:pPr>
        <w:spacing w:after="0" w:line="360" w:lineRule="auto"/>
      </w:pPr>
    </w:p>
    <w:p w14:paraId="45B3A671" w14:textId="456E895F" w:rsidR="00F62D8F" w:rsidRDefault="00F62D8F" w:rsidP="00795D20">
      <w:pPr>
        <w:spacing w:after="0" w:line="360" w:lineRule="auto"/>
      </w:pPr>
    </w:p>
    <w:p w14:paraId="103201E4" w14:textId="2E659E63" w:rsidR="00F62D8F" w:rsidRDefault="00F62D8F" w:rsidP="00795D20">
      <w:pPr>
        <w:spacing w:after="0" w:line="360" w:lineRule="auto"/>
      </w:pPr>
    </w:p>
    <w:p w14:paraId="42BEE2B9" w14:textId="6C410339" w:rsidR="00F62D8F" w:rsidRDefault="00F62D8F" w:rsidP="00795D20">
      <w:pPr>
        <w:spacing w:after="0" w:line="360" w:lineRule="auto"/>
      </w:pPr>
    </w:p>
    <w:p w14:paraId="20F81F9E" w14:textId="63F7A4EA" w:rsidR="00211277" w:rsidRDefault="00211277" w:rsidP="00795D20">
      <w:pPr>
        <w:spacing w:after="0" w:line="360" w:lineRule="auto"/>
      </w:pPr>
    </w:p>
    <w:p w14:paraId="10589A0D" w14:textId="66273A9E" w:rsidR="00211277" w:rsidRDefault="00211277" w:rsidP="00795D20">
      <w:pPr>
        <w:spacing w:after="0" w:line="360" w:lineRule="auto"/>
      </w:pPr>
    </w:p>
    <w:p w14:paraId="7B62091E" w14:textId="2D385921" w:rsidR="00211277" w:rsidRDefault="00211277" w:rsidP="00795D20">
      <w:pPr>
        <w:spacing w:after="0" w:line="360" w:lineRule="auto"/>
      </w:pPr>
    </w:p>
    <w:p w14:paraId="65C00195" w14:textId="72102349" w:rsidR="00211277" w:rsidRDefault="00211277" w:rsidP="00795D20">
      <w:pPr>
        <w:spacing w:after="0" w:line="360" w:lineRule="auto"/>
      </w:pPr>
    </w:p>
    <w:p w14:paraId="70269BCE" w14:textId="170F19D9" w:rsidR="00211277" w:rsidRDefault="00211277" w:rsidP="00795D20">
      <w:pPr>
        <w:spacing w:after="0" w:line="360" w:lineRule="auto"/>
      </w:pPr>
    </w:p>
    <w:p w14:paraId="395F51F4" w14:textId="2207E2B7" w:rsidR="00211277" w:rsidRDefault="00211277" w:rsidP="00795D20">
      <w:pPr>
        <w:spacing w:after="0" w:line="360" w:lineRule="auto"/>
      </w:pPr>
    </w:p>
    <w:p w14:paraId="23915E13" w14:textId="73E8C71E" w:rsidR="00211277" w:rsidRDefault="00211277" w:rsidP="00795D20">
      <w:pPr>
        <w:spacing w:after="0" w:line="360" w:lineRule="auto"/>
      </w:pPr>
    </w:p>
    <w:p w14:paraId="442BB293" w14:textId="0F068855" w:rsidR="00211277" w:rsidRDefault="00211277" w:rsidP="00795D20">
      <w:pPr>
        <w:spacing w:after="0" w:line="360" w:lineRule="auto"/>
      </w:pPr>
    </w:p>
    <w:p w14:paraId="08A8EA44" w14:textId="15C06DD7" w:rsidR="00211277" w:rsidRDefault="00211277" w:rsidP="00795D20">
      <w:pPr>
        <w:spacing w:after="0" w:line="360" w:lineRule="auto"/>
      </w:pPr>
    </w:p>
    <w:p w14:paraId="12429F42" w14:textId="77777777" w:rsidR="00211277" w:rsidRDefault="00211277" w:rsidP="00795D20">
      <w:pPr>
        <w:spacing w:after="0" w:line="360" w:lineRule="auto"/>
      </w:pPr>
    </w:p>
    <w:p w14:paraId="0C9FBB7F" w14:textId="77777777" w:rsidR="00795D20" w:rsidRDefault="00795D20" w:rsidP="00795D20">
      <w:pPr>
        <w:pStyle w:val="TTULO2PMEPC"/>
        <w:numPr>
          <w:ilvl w:val="1"/>
          <w:numId w:val="5"/>
        </w:numPr>
        <w:ind w:left="567" w:hanging="567"/>
      </w:pPr>
      <w:bookmarkStart w:id="31" w:name="_Toc139883955"/>
      <w:r>
        <w:lastRenderedPageBreak/>
        <w:t>CRITÉRIOS PARA A ATIVAÇÃO DO PLANO</w:t>
      </w:r>
      <w:bookmarkEnd w:id="31"/>
    </w:p>
    <w:p w14:paraId="31302D01" w14:textId="7EFA77BB" w:rsidR="00BC7DEC" w:rsidRDefault="00BC7DEC" w:rsidP="00BC7DEC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C7DEC">
        <w:rPr>
          <w:rFonts w:ascii="Arial" w:hAnsi="Arial" w:cs="Arial"/>
          <w:color w:val="000000"/>
          <w:sz w:val="20"/>
          <w:szCs w:val="20"/>
        </w:rPr>
        <w:t>Os critérios para a ativação do PMEPC são complexos de definir dada a transversalidade de</w:t>
      </w:r>
      <w:r w:rsidRPr="00BC7DEC">
        <w:rPr>
          <w:rFonts w:ascii="Arial" w:hAnsi="Arial" w:cs="Arial"/>
          <w:color w:val="000000"/>
          <w:sz w:val="20"/>
          <w:szCs w:val="20"/>
        </w:rPr>
        <w:br/>
        <w:t xml:space="preserve">riscos existentes no município de </w:t>
      </w:r>
      <w:r w:rsidR="00D64F4C">
        <w:rPr>
          <w:rFonts w:ascii="Arial" w:hAnsi="Arial" w:cs="Arial"/>
          <w:color w:val="000000"/>
          <w:sz w:val="20"/>
          <w:szCs w:val="20"/>
        </w:rPr>
        <w:t>Vila Flor</w:t>
      </w:r>
      <w:r w:rsidRPr="00BC7DEC">
        <w:rPr>
          <w:rFonts w:ascii="Arial" w:hAnsi="Arial" w:cs="Arial"/>
          <w:color w:val="000000"/>
          <w:sz w:val="20"/>
          <w:szCs w:val="20"/>
        </w:rPr>
        <w:t xml:space="preserve"> e as características próprias de cada ocorrência.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C7DEC">
        <w:rPr>
          <w:rFonts w:ascii="Arial" w:hAnsi="Arial" w:cs="Arial"/>
          <w:color w:val="000000"/>
          <w:sz w:val="20"/>
          <w:szCs w:val="20"/>
        </w:rPr>
        <w:t>Porém,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C7DEC">
        <w:rPr>
          <w:rFonts w:ascii="Arial" w:hAnsi="Arial" w:cs="Arial"/>
          <w:color w:val="000000"/>
          <w:sz w:val="20"/>
          <w:szCs w:val="20"/>
        </w:rPr>
        <w:t>existem alguns critérios a considerar e que permitem fundamentar a ativação do plano,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C7DEC">
        <w:rPr>
          <w:rFonts w:ascii="Arial" w:hAnsi="Arial" w:cs="Arial"/>
          <w:color w:val="000000"/>
          <w:sz w:val="20"/>
          <w:szCs w:val="20"/>
        </w:rPr>
        <w:t>nomeadamente:</w:t>
      </w:r>
    </w:p>
    <w:p w14:paraId="2B1AC07D" w14:textId="77777777" w:rsidR="00BC7DEC" w:rsidRDefault="00BC7DEC" w:rsidP="00BC7D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C7DEC">
        <w:rPr>
          <w:rFonts w:ascii="Arial" w:hAnsi="Arial" w:cs="Arial"/>
          <w:color w:val="000000"/>
          <w:sz w:val="20"/>
          <w:szCs w:val="20"/>
        </w:rPr>
        <w:t>Efeitos na população;</w:t>
      </w:r>
    </w:p>
    <w:p w14:paraId="2A38B090" w14:textId="77777777" w:rsidR="00BC7DEC" w:rsidRDefault="00BC7DEC" w:rsidP="00BC7D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C7DEC">
        <w:rPr>
          <w:rFonts w:ascii="Arial" w:hAnsi="Arial" w:cs="Arial"/>
          <w:color w:val="000000"/>
          <w:sz w:val="20"/>
          <w:szCs w:val="20"/>
        </w:rPr>
        <w:t>Danos nos bens e património;</w:t>
      </w:r>
    </w:p>
    <w:p w14:paraId="3E77506D" w14:textId="77777777" w:rsidR="00BC7DEC" w:rsidRDefault="00BC7DEC" w:rsidP="00BC7D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C7DEC">
        <w:rPr>
          <w:rFonts w:ascii="Arial" w:hAnsi="Arial" w:cs="Arial"/>
          <w:color w:val="000000"/>
          <w:sz w:val="20"/>
          <w:szCs w:val="20"/>
        </w:rPr>
        <w:t>Danos nos serviços e infraestruturas;</w:t>
      </w:r>
    </w:p>
    <w:p w14:paraId="695ED42E" w14:textId="77777777" w:rsidR="00BC7DEC" w:rsidRDefault="00BC7DEC" w:rsidP="00BC7D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C7DEC">
        <w:rPr>
          <w:rFonts w:ascii="Arial" w:hAnsi="Arial" w:cs="Arial"/>
          <w:color w:val="000000"/>
          <w:sz w:val="20"/>
          <w:szCs w:val="20"/>
        </w:rPr>
        <w:t>Danos no ambiente;</w:t>
      </w:r>
    </w:p>
    <w:p w14:paraId="55CD4909" w14:textId="0A289CE4" w:rsidR="00BC7DEC" w:rsidRPr="00BC7DEC" w:rsidRDefault="00BC7DEC" w:rsidP="00BC7DE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C7DEC">
        <w:rPr>
          <w:rFonts w:ascii="Arial" w:hAnsi="Arial" w:cs="Arial"/>
          <w:color w:val="000000"/>
          <w:sz w:val="20"/>
          <w:szCs w:val="20"/>
        </w:rPr>
        <w:t>Características da ocorrência.</w:t>
      </w:r>
    </w:p>
    <w:p w14:paraId="385D3832" w14:textId="7B9D81AA" w:rsidR="004C3A19" w:rsidRPr="00BC7DEC" w:rsidRDefault="00BC7DEC" w:rsidP="00BC7DEC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C7DEC">
        <w:rPr>
          <w:rFonts w:ascii="Arial" w:hAnsi="Arial" w:cs="Arial"/>
          <w:color w:val="000000"/>
          <w:sz w:val="20"/>
          <w:szCs w:val="20"/>
        </w:rPr>
        <w:t>Os critérios antes mencionados constituirão a base para a identificação do nível de alerta do</w:t>
      </w:r>
      <w:r w:rsidRPr="00BC7DEC">
        <w:rPr>
          <w:rFonts w:ascii="Arial" w:hAnsi="Arial" w:cs="Arial"/>
          <w:color w:val="000000"/>
          <w:sz w:val="20"/>
          <w:szCs w:val="20"/>
        </w:rPr>
        <w:br/>
        <w:t>plano, como tal devem ser analisados individualmente quer no que diz respeito ao grau de</w:t>
      </w:r>
      <w:r w:rsidRPr="00BC7DEC">
        <w:rPr>
          <w:rFonts w:ascii="Arial" w:hAnsi="Arial" w:cs="Arial"/>
          <w:color w:val="000000"/>
          <w:sz w:val="20"/>
          <w:szCs w:val="20"/>
        </w:rPr>
        <w:br/>
        <w:t>probabilidade quer ao grau de gravidade.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C7DEC">
        <w:rPr>
          <w:rFonts w:ascii="Arial" w:hAnsi="Arial" w:cs="Arial"/>
          <w:color w:val="000000"/>
          <w:sz w:val="20"/>
          <w:szCs w:val="20"/>
        </w:rPr>
        <w:t>Neste sentido, a definição da probabilidade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C7DEC">
        <w:rPr>
          <w:rFonts w:ascii="Arial" w:hAnsi="Arial" w:cs="Arial"/>
          <w:color w:val="000000"/>
          <w:sz w:val="20"/>
          <w:szCs w:val="20"/>
        </w:rPr>
        <w:t>ocorrência, de acordo com a Diretiva Operacional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C7DEC">
        <w:rPr>
          <w:rFonts w:ascii="Arial" w:hAnsi="Arial" w:cs="Arial"/>
          <w:color w:val="000000"/>
          <w:sz w:val="20"/>
          <w:szCs w:val="20"/>
        </w:rPr>
        <w:t>Nacional nº. 1/ANEPC/2007 é a seguinte:</w:t>
      </w:r>
    </w:p>
    <w:p w14:paraId="42D02EEF" w14:textId="51C614CC" w:rsidR="00D82374" w:rsidRPr="00D82374" w:rsidRDefault="00D82374" w:rsidP="00D82374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32" w:name="_Toc115770545"/>
      <w:r w:rsidRPr="00D82374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D82374">
        <w:rPr>
          <w:rFonts w:ascii="Arial" w:hAnsi="Arial" w:cs="Arial"/>
          <w:i w:val="0"/>
          <w:iCs w:val="0"/>
          <w:color w:val="00A4CB"/>
        </w:rPr>
        <w:fldChar w:fldCharType="begin"/>
      </w:r>
      <w:r w:rsidRPr="00D82374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D82374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4</w:t>
      </w:r>
      <w:r w:rsidRPr="00D82374">
        <w:rPr>
          <w:rFonts w:ascii="Arial" w:hAnsi="Arial" w:cs="Arial"/>
          <w:i w:val="0"/>
          <w:iCs w:val="0"/>
          <w:color w:val="00A4CB"/>
        </w:rPr>
        <w:fldChar w:fldCharType="end"/>
      </w:r>
      <w:r w:rsidRPr="00D82374">
        <w:rPr>
          <w:rFonts w:ascii="Arial" w:hAnsi="Arial" w:cs="Arial"/>
          <w:i w:val="0"/>
          <w:iCs w:val="0"/>
          <w:color w:val="00A4CB"/>
        </w:rPr>
        <w:t xml:space="preserve"> - Probabilidade de ocorrência (definições)</w:t>
      </w:r>
      <w:bookmarkEnd w:id="3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BC7DEC" w:rsidRPr="00021980" w14:paraId="54950A13" w14:textId="77777777" w:rsidTr="00AD6CAC">
        <w:trPr>
          <w:trHeight w:val="511"/>
        </w:trPr>
        <w:tc>
          <w:tcPr>
            <w:tcW w:w="1838" w:type="dxa"/>
            <w:shd w:val="clear" w:color="auto" w:fill="00A4CB"/>
            <w:vAlign w:val="center"/>
          </w:tcPr>
          <w:p w14:paraId="33DACA02" w14:textId="1BAA1BD8" w:rsidR="00BC7DEC" w:rsidRPr="00021980" w:rsidRDefault="00BC7DEC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Probabilidade</w:t>
            </w:r>
          </w:p>
        </w:tc>
        <w:tc>
          <w:tcPr>
            <w:tcW w:w="6656" w:type="dxa"/>
            <w:shd w:val="clear" w:color="auto" w:fill="00A4CB"/>
            <w:vAlign w:val="center"/>
          </w:tcPr>
          <w:p w14:paraId="6B847BFA" w14:textId="77777777" w:rsidR="00BC7DEC" w:rsidRPr="00021980" w:rsidRDefault="00BC7DEC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198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Definição</w:t>
            </w:r>
          </w:p>
        </w:tc>
      </w:tr>
      <w:tr w:rsidR="00BC7DEC" w:rsidRPr="00021980" w14:paraId="3019A205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74B0563D" w14:textId="254B2092" w:rsidR="00BC7DEC" w:rsidRPr="0043067A" w:rsidRDefault="00BC7DEC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Média-alta</w:t>
            </w:r>
          </w:p>
        </w:tc>
        <w:tc>
          <w:tcPr>
            <w:tcW w:w="6656" w:type="dxa"/>
          </w:tcPr>
          <w:p w14:paraId="1D0BF204" w14:textId="77777777" w:rsidR="00BC7DEC" w:rsidRDefault="00D82374" w:rsidP="00D8237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Irá provavelmente ocorrer em quase todas as circunstâncias;</w:t>
            </w:r>
          </w:p>
          <w:p w14:paraId="5B657AF7" w14:textId="77777777" w:rsidR="00D82374" w:rsidRDefault="00D82374" w:rsidP="00D8237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Registos regulares de incidentes e razões fortes para ocorrer;</w:t>
            </w:r>
          </w:p>
          <w:p w14:paraId="2BE94C1C" w14:textId="125BBAB9" w:rsidR="00D82374" w:rsidRPr="00D82374" w:rsidRDefault="00D82374" w:rsidP="00D8237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Pode ocorrer uma vez em cada 5 anos.</w:t>
            </w:r>
          </w:p>
        </w:tc>
      </w:tr>
      <w:tr w:rsidR="00BC7DEC" w:rsidRPr="00021980" w14:paraId="688FCB6F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269571B" w14:textId="08CC0231" w:rsidR="00BC7DEC" w:rsidRPr="0043067A" w:rsidRDefault="00BC7DEC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Elevada</w:t>
            </w:r>
          </w:p>
        </w:tc>
        <w:tc>
          <w:tcPr>
            <w:tcW w:w="6656" w:type="dxa"/>
          </w:tcPr>
          <w:p w14:paraId="462C3079" w14:textId="77777777" w:rsidR="00BC7DEC" w:rsidRDefault="00D82374" w:rsidP="00D82374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É expectável que ocorra em quase todas as circunstâncias;</w:t>
            </w:r>
          </w:p>
          <w:p w14:paraId="1FAF9217" w14:textId="77777777" w:rsidR="00D82374" w:rsidRDefault="00D82374" w:rsidP="00D82374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Nível elevado de incidentes registados;</w:t>
            </w:r>
          </w:p>
          <w:p w14:paraId="49F52C1F" w14:textId="77777777" w:rsidR="00D82374" w:rsidRDefault="00D82374" w:rsidP="00D82374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Fortes evidências;</w:t>
            </w:r>
          </w:p>
          <w:p w14:paraId="6FA26A09" w14:textId="748E758C" w:rsidR="00D82374" w:rsidRDefault="00D82374" w:rsidP="00D82374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Forte probabilidade de ocorrência do evento;</w:t>
            </w:r>
          </w:p>
          <w:p w14:paraId="36CFC905" w14:textId="77777777" w:rsidR="00D82374" w:rsidRDefault="00D82374" w:rsidP="00D82374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Fortes razões para ocorrer;</w:t>
            </w:r>
          </w:p>
          <w:p w14:paraId="7E3F96F9" w14:textId="2D266F67" w:rsidR="00D82374" w:rsidRPr="00D82374" w:rsidRDefault="00D82374" w:rsidP="00D82374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Pode ocorrer uma vez por ano ou mais.</w:t>
            </w:r>
          </w:p>
        </w:tc>
      </w:tr>
      <w:tr w:rsidR="00BC7DEC" w:rsidRPr="00021980" w14:paraId="6DE9D454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F7C60A0" w14:textId="3B15276B" w:rsidR="00BC7DEC" w:rsidRPr="0043067A" w:rsidRDefault="00BC7DEC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Confirmada</w:t>
            </w:r>
          </w:p>
        </w:tc>
        <w:tc>
          <w:tcPr>
            <w:tcW w:w="6656" w:type="dxa"/>
          </w:tcPr>
          <w:p w14:paraId="1193CB45" w14:textId="42BB4FD7" w:rsidR="00BC7DEC" w:rsidRPr="00D82374" w:rsidRDefault="00D82374" w:rsidP="00D8237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Ocorrência real verificada.</w:t>
            </w:r>
          </w:p>
        </w:tc>
      </w:tr>
    </w:tbl>
    <w:p w14:paraId="521287A5" w14:textId="03D7F13D" w:rsidR="004C3A19" w:rsidRPr="00907E03" w:rsidRDefault="00D82374" w:rsidP="00D82374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907E03">
        <w:rPr>
          <w:rFonts w:ascii="Arial" w:hAnsi="Arial" w:cs="Arial"/>
          <w:sz w:val="20"/>
          <w:szCs w:val="20"/>
        </w:rPr>
        <w:t>De salientar que uma situação de acidente grave ou catástrofe com uma probabilidade e gravidade menor não justificam a ativação do plano.</w:t>
      </w:r>
    </w:p>
    <w:p w14:paraId="048D6E9B" w14:textId="44078EAB" w:rsidR="0033466E" w:rsidRPr="0033466E" w:rsidRDefault="0033466E" w:rsidP="0033466E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33" w:name="_Toc115770546"/>
      <w:r w:rsidRPr="0033466E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33466E">
        <w:rPr>
          <w:rFonts w:ascii="Arial" w:hAnsi="Arial" w:cs="Arial"/>
          <w:i w:val="0"/>
          <w:iCs w:val="0"/>
          <w:color w:val="00A4CB"/>
        </w:rPr>
        <w:fldChar w:fldCharType="begin"/>
      </w:r>
      <w:r w:rsidRPr="0033466E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33466E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5</w:t>
      </w:r>
      <w:r w:rsidRPr="0033466E">
        <w:rPr>
          <w:rFonts w:ascii="Arial" w:hAnsi="Arial" w:cs="Arial"/>
          <w:i w:val="0"/>
          <w:iCs w:val="0"/>
          <w:color w:val="00A4CB"/>
        </w:rPr>
        <w:fldChar w:fldCharType="end"/>
      </w:r>
      <w:r w:rsidRPr="0033466E">
        <w:rPr>
          <w:rFonts w:ascii="Arial" w:hAnsi="Arial" w:cs="Arial"/>
          <w:i w:val="0"/>
          <w:iCs w:val="0"/>
          <w:color w:val="00A4CB"/>
        </w:rPr>
        <w:t xml:space="preserve"> - Gravidade da ocorrência em relação ao parâmetro "efeitos na população"</w:t>
      </w:r>
      <w:bookmarkEnd w:id="3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D82374" w:rsidRPr="00021980" w14:paraId="710DD5ED" w14:textId="77777777" w:rsidTr="00AD6CAC">
        <w:trPr>
          <w:trHeight w:val="511"/>
        </w:trPr>
        <w:tc>
          <w:tcPr>
            <w:tcW w:w="1838" w:type="dxa"/>
            <w:shd w:val="clear" w:color="auto" w:fill="00A4CB"/>
            <w:vAlign w:val="center"/>
          </w:tcPr>
          <w:p w14:paraId="263BB8A6" w14:textId="3D90136C" w:rsidR="00D82374" w:rsidRPr="00021980" w:rsidRDefault="00D82374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Gravidade</w:t>
            </w:r>
          </w:p>
        </w:tc>
        <w:tc>
          <w:tcPr>
            <w:tcW w:w="6656" w:type="dxa"/>
            <w:shd w:val="clear" w:color="auto" w:fill="00A4CB"/>
            <w:vAlign w:val="center"/>
          </w:tcPr>
          <w:p w14:paraId="5C277705" w14:textId="103472A7" w:rsidR="00D82374" w:rsidRPr="00021980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Efeitos na População</w:t>
            </w:r>
          </w:p>
        </w:tc>
      </w:tr>
      <w:tr w:rsidR="00D82374" w:rsidRPr="00021980" w14:paraId="339BF626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3AD4E081" w14:textId="4EF4C615" w:rsidR="00D82374" w:rsidRPr="0043067A" w:rsidRDefault="00D82374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Moderada</w:t>
            </w:r>
          </w:p>
        </w:tc>
        <w:tc>
          <w:tcPr>
            <w:tcW w:w="6656" w:type="dxa"/>
          </w:tcPr>
          <w:p w14:paraId="210C3F96" w14:textId="77777777" w:rsidR="00D82374" w:rsidRDefault="00D82374" w:rsidP="00AD6CAC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 6 a 18 sinistrados;</w:t>
            </w:r>
          </w:p>
          <w:p w14:paraId="05233B06" w14:textId="051534CD" w:rsidR="00D82374" w:rsidRPr="00D82374" w:rsidRDefault="00D82374" w:rsidP="00AD6CAC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 6 a 12 famílias desalojadas.</w:t>
            </w:r>
          </w:p>
        </w:tc>
      </w:tr>
      <w:tr w:rsidR="00D82374" w:rsidRPr="00021980" w14:paraId="5963D558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13EE6A7" w14:textId="59BE5A4A" w:rsidR="00D82374" w:rsidRPr="0043067A" w:rsidRDefault="00D82374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Acentuada</w:t>
            </w:r>
          </w:p>
        </w:tc>
        <w:tc>
          <w:tcPr>
            <w:tcW w:w="6656" w:type="dxa"/>
          </w:tcPr>
          <w:p w14:paraId="649CC7F9" w14:textId="77777777" w:rsidR="00D82374" w:rsidRDefault="00D82374" w:rsidP="00AD6CAC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 18 a 30 sinistrados;</w:t>
            </w:r>
          </w:p>
          <w:p w14:paraId="6D8E1B28" w14:textId="77777777" w:rsidR="00D82374" w:rsidRDefault="00D82374" w:rsidP="00AD6CAC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 12 a 24 famílias desalojadas;</w:t>
            </w:r>
          </w:p>
          <w:p w14:paraId="04E4D248" w14:textId="0B9E50F6" w:rsidR="00D82374" w:rsidRPr="00D82374" w:rsidRDefault="00D82374" w:rsidP="00AD6CAC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Até 12 mortos.</w:t>
            </w:r>
          </w:p>
        </w:tc>
      </w:tr>
      <w:tr w:rsidR="00D82374" w:rsidRPr="00021980" w14:paraId="072A06E0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5FC6BDB" w14:textId="173A9290" w:rsidR="00D82374" w:rsidRPr="0043067A" w:rsidRDefault="00D82374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Crítica</w:t>
            </w:r>
          </w:p>
        </w:tc>
        <w:tc>
          <w:tcPr>
            <w:tcW w:w="6656" w:type="dxa"/>
          </w:tcPr>
          <w:p w14:paraId="1DE662A5" w14:textId="77777777" w:rsidR="00D82374" w:rsidRDefault="00D82374" w:rsidP="00AD6CAC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Mais de 30 sinistrados;</w:t>
            </w:r>
          </w:p>
          <w:p w14:paraId="2B39FDC8" w14:textId="77777777" w:rsidR="00D82374" w:rsidRDefault="00D82374" w:rsidP="00AD6CAC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Mais de 24 famílias desalojadas;</w:t>
            </w:r>
          </w:p>
          <w:p w14:paraId="1FC29710" w14:textId="60E22E4D" w:rsidR="00D82374" w:rsidRPr="00D82374" w:rsidRDefault="00D82374" w:rsidP="00AD6CAC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Mais de 12 mortos.</w:t>
            </w:r>
          </w:p>
        </w:tc>
      </w:tr>
    </w:tbl>
    <w:p w14:paraId="66B14419" w14:textId="398E5683" w:rsidR="004C3A19" w:rsidRDefault="004C3A19" w:rsidP="002A4B83">
      <w:pPr>
        <w:spacing w:after="0" w:line="360" w:lineRule="auto"/>
      </w:pPr>
    </w:p>
    <w:p w14:paraId="4FB892FE" w14:textId="108029F0" w:rsidR="0033466E" w:rsidRPr="0033466E" w:rsidRDefault="0033466E" w:rsidP="0033466E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34" w:name="_Toc115770547"/>
      <w:r w:rsidRPr="0033466E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33466E">
        <w:rPr>
          <w:rFonts w:ascii="Arial" w:hAnsi="Arial" w:cs="Arial"/>
          <w:i w:val="0"/>
          <w:iCs w:val="0"/>
          <w:color w:val="00A4CB"/>
        </w:rPr>
        <w:fldChar w:fldCharType="begin"/>
      </w:r>
      <w:r w:rsidRPr="0033466E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33466E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6</w:t>
      </w:r>
      <w:r w:rsidRPr="0033466E">
        <w:rPr>
          <w:rFonts w:ascii="Arial" w:hAnsi="Arial" w:cs="Arial"/>
          <w:i w:val="0"/>
          <w:iCs w:val="0"/>
          <w:color w:val="00A4CB"/>
        </w:rPr>
        <w:fldChar w:fldCharType="end"/>
      </w:r>
      <w:r w:rsidRPr="0033466E">
        <w:rPr>
          <w:rFonts w:ascii="Arial" w:hAnsi="Arial" w:cs="Arial"/>
          <w:i w:val="0"/>
          <w:iCs w:val="0"/>
          <w:color w:val="00A4CB"/>
        </w:rPr>
        <w:t xml:space="preserve"> - Gravidade da ocorrência em relação ao parâmetro "danos nos bens e património"</w:t>
      </w:r>
      <w:bookmarkEnd w:id="3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33466E" w:rsidRPr="00021980" w14:paraId="03FD4638" w14:textId="77777777" w:rsidTr="00AD6CAC">
        <w:trPr>
          <w:trHeight w:val="511"/>
        </w:trPr>
        <w:tc>
          <w:tcPr>
            <w:tcW w:w="1838" w:type="dxa"/>
            <w:shd w:val="clear" w:color="auto" w:fill="00A4CB"/>
            <w:vAlign w:val="center"/>
          </w:tcPr>
          <w:p w14:paraId="6CAA5213" w14:textId="77777777" w:rsidR="0033466E" w:rsidRPr="00021980" w:rsidRDefault="0033466E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Gravidade</w:t>
            </w:r>
          </w:p>
        </w:tc>
        <w:tc>
          <w:tcPr>
            <w:tcW w:w="6656" w:type="dxa"/>
            <w:shd w:val="clear" w:color="auto" w:fill="00A4CB"/>
            <w:vAlign w:val="center"/>
          </w:tcPr>
          <w:p w14:paraId="5D1B8655" w14:textId="5512AFEC" w:rsidR="0033466E" w:rsidRPr="00021980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Danos nos Bens e Património</w:t>
            </w:r>
          </w:p>
        </w:tc>
      </w:tr>
      <w:tr w:rsidR="0033466E" w:rsidRPr="00021980" w14:paraId="0050444D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67B95EE" w14:textId="77777777" w:rsidR="0033466E" w:rsidRPr="0043067A" w:rsidRDefault="0033466E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Moderada</w:t>
            </w:r>
          </w:p>
        </w:tc>
        <w:tc>
          <w:tcPr>
            <w:tcW w:w="6656" w:type="dxa"/>
          </w:tcPr>
          <w:p w14:paraId="4D6D9740" w14:textId="6B695340" w:rsidR="0033466E" w:rsidRPr="0033466E" w:rsidRDefault="0033466E" w:rsidP="0033466E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Inutilização dos bens por menos de 24 horas.</w:t>
            </w:r>
          </w:p>
        </w:tc>
      </w:tr>
      <w:tr w:rsidR="0033466E" w:rsidRPr="00021980" w14:paraId="79798708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258ED7B" w14:textId="77777777" w:rsidR="0033466E" w:rsidRPr="0043067A" w:rsidRDefault="0033466E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Acentuada</w:t>
            </w:r>
          </w:p>
        </w:tc>
        <w:tc>
          <w:tcPr>
            <w:tcW w:w="6656" w:type="dxa"/>
          </w:tcPr>
          <w:p w14:paraId="37B01745" w14:textId="1B823157" w:rsidR="0033466E" w:rsidRPr="0033466E" w:rsidRDefault="0033466E" w:rsidP="0033466E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3466E">
              <w:rPr>
                <w:rFonts w:ascii="Arial" w:hAnsi="Arial" w:cs="Arial"/>
                <w:sz w:val="18"/>
                <w:szCs w:val="18"/>
              </w:rPr>
              <w:t>Inutilização dos bens por um período compreendido entre 24 e 48 horas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33466E" w:rsidRPr="00021980" w14:paraId="36A62E12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63E3D5C" w14:textId="77777777" w:rsidR="0033466E" w:rsidRPr="0043067A" w:rsidRDefault="0033466E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Crítica</w:t>
            </w:r>
          </w:p>
        </w:tc>
        <w:tc>
          <w:tcPr>
            <w:tcW w:w="6656" w:type="dxa"/>
          </w:tcPr>
          <w:p w14:paraId="24499A03" w14:textId="1D4845B6" w:rsidR="0033466E" w:rsidRPr="0033466E" w:rsidRDefault="0033466E" w:rsidP="0033466E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Inutilização dos bens por um período superior a 48 horas.</w:t>
            </w:r>
          </w:p>
        </w:tc>
      </w:tr>
    </w:tbl>
    <w:p w14:paraId="2499BADB" w14:textId="38A2202D" w:rsidR="004C3A19" w:rsidRDefault="004C3A19" w:rsidP="002A4B83">
      <w:pPr>
        <w:spacing w:after="0" w:line="360" w:lineRule="auto"/>
      </w:pPr>
    </w:p>
    <w:p w14:paraId="47A2C43A" w14:textId="56AB1281" w:rsidR="0033466E" w:rsidRPr="0033466E" w:rsidRDefault="0033466E" w:rsidP="0033466E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35" w:name="_Toc115770548"/>
      <w:r w:rsidRPr="0033466E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33466E">
        <w:rPr>
          <w:rFonts w:ascii="Arial" w:hAnsi="Arial" w:cs="Arial"/>
          <w:i w:val="0"/>
          <w:iCs w:val="0"/>
          <w:color w:val="00A4CB"/>
        </w:rPr>
        <w:fldChar w:fldCharType="begin"/>
      </w:r>
      <w:r w:rsidRPr="0033466E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33466E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7</w:t>
      </w:r>
      <w:r w:rsidRPr="0033466E">
        <w:rPr>
          <w:rFonts w:ascii="Arial" w:hAnsi="Arial" w:cs="Arial"/>
          <w:i w:val="0"/>
          <w:iCs w:val="0"/>
          <w:color w:val="00A4CB"/>
        </w:rPr>
        <w:fldChar w:fldCharType="end"/>
      </w:r>
      <w:r w:rsidRPr="0033466E">
        <w:rPr>
          <w:rFonts w:ascii="Arial" w:hAnsi="Arial" w:cs="Arial"/>
          <w:i w:val="0"/>
          <w:iCs w:val="0"/>
          <w:color w:val="00A4CB"/>
        </w:rPr>
        <w:t xml:space="preserve"> - Gravidade da ocorrência em relação ao parâmetro "danos no meio ambiente"</w:t>
      </w:r>
      <w:bookmarkEnd w:id="3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33466E" w:rsidRPr="00021980" w14:paraId="2CFA9EF8" w14:textId="77777777" w:rsidTr="00AD6CAC">
        <w:trPr>
          <w:trHeight w:val="511"/>
        </w:trPr>
        <w:tc>
          <w:tcPr>
            <w:tcW w:w="1838" w:type="dxa"/>
            <w:shd w:val="clear" w:color="auto" w:fill="00A4CB"/>
            <w:vAlign w:val="center"/>
          </w:tcPr>
          <w:p w14:paraId="6F479FB0" w14:textId="77777777" w:rsidR="0033466E" w:rsidRPr="00021980" w:rsidRDefault="0033466E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Gravidade</w:t>
            </w:r>
          </w:p>
        </w:tc>
        <w:tc>
          <w:tcPr>
            <w:tcW w:w="6656" w:type="dxa"/>
            <w:shd w:val="clear" w:color="auto" w:fill="00A4CB"/>
            <w:vAlign w:val="center"/>
          </w:tcPr>
          <w:p w14:paraId="29C606AB" w14:textId="6057EBD2" w:rsidR="0033466E" w:rsidRPr="00021980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Danos nos Serviços e Infraestruturas</w:t>
            </w:r>
          </w:p>
        </w:tc>
      </w:tr>
      <w:tr w:rsidR="0033466E" w:rsidRPr="00021980" w14:paraId="76471B12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5B1698F" w14:textId="77777777" w:rsidR="0033466E" w:rsidRPr="0043067A" w:rsidRDefault="0033466E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Moderada</w:t>
            </w:r>
          </w:p>
        </w:tc>
        <w:tc>
          <w:tcPr>
            <w:tcW w:w="6656" w:type="dxa"/>
          </w:tcPr>
          <w:p w14:paraId="222B6825" w14:textId="24C243EA" w:rsidR="0033466E" w:rsidRPr="0033466E" w:rsidRDefault="0033466E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Afetação de serviços e/ou infraestruturas que pela sua importância causa constrangimento na comunidade (menos de 24 horas).</w:t>
            </w:r>
          </w:p>
        </w:tc>
      </w:tr>
      <w:tr w:rsidR="0033466E" w:rsidRPr="00021980" w14:paraId="51DC1C9B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0E67442" w14:textId="77777777" w:rsidR="0033466E" w:rsidRPr="0043067A" w:rsidRDefault="0033466E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Acentuada</w:t>
            </w:r>
          </w:p>
        </w:tc>
        <w:tc>
          <w:tcPr>
            <w:tcW w:w="6656" w:type="dxa"/>
          </w:tcPr>
          <w:p w14:paraId="4406BF0D" w14:textId="364C4A14" w:rsidR="0033466E" w:rsidRPr="0033466E" w:rsidRDefault="0033466E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Afetação de serviços e/ou infraestruturas que pela sua importância causa constrangimento na comunidade (período compreendido entre 24 e 48 horas).</w:t>
            </w:r>
          </w:p>
        </w:tc>
      </w:tr>
      <w:tr w:rsidR="0033466E" w:rsidRPr="00021980" w14:paraId="25E7661D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44239B5" w14:textId="77777777" w:rsidR="0033466E" w:rsidRPr="0043067A" w:rsidRDefault="0033466E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Crítica</w:t>
            </w:r>
          </w:p>
        </w:tc>
        <w:tc>
          <w:tcPr>
            <w:tcW w:w="6656" w:type="dxa"/>
          </w:tcPr>
          <w:p w14:paraId="7BAC8E98" w14:textId="794C7EA4" w:rsidR="0033466E" w:rsidRPr="0033466E" w:rsidRDefault="0033466E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Afetação de serviços e/ou infraestruturas que pela sua importância causa constrangimento na comunidade (período superior a 48 horas).</w:t>
            </w:r>
          </w:p>
        </w:tc>
      </w:tr>
    </w:tbl>
    <w:p w14:paraId="3EB9362A" w14:textId="625FBE99" w:rsidR="004C3A19" w:rsidRDefault="004C3A19" w:rsidP="002A4B83">
      <w:pPr>
        <w:spacing w:after="0" w:line="360" w:lineRule="auto"/>
      </w:pPr>
    </w:p>
    <w:p w14:paraId="202CDC3F" w14:textId="3BE44387" w:rsidR="00E2590A" w:rsidRPr="00E2590A" w:rsidRDefault="00E2590A" w:rsidP="00E2590A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36" w:name="_Toc115770549"/>
      <w:r w:rsidRPr="00E2590A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E2590A">
        <w:rPr>
          <w:rFonts w:ascii="Arial" w:hAnsi="Arial" w:cs="Arial"/>
          <w:i w:val="0"/>
          <w:iCs w:val="0"/>
          <w:color w:val="00A4CB"/>
        </w:rPr>
        <w:fldChar w:fldCharType="begin"/>
      </w:r>
      <w:r w:rsidRPr="00E2590A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E2590A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8</w:t>
      </w:r>
      <w:r w:rsidRPr="00E2590A">
        <w:rPr>
          <w:rFonts w:ascii="Arial" w:hAnsi="Arial" w:cs="Arial"/>
          <w:i w:val="0"/>
          <w:iCs w:val="0"/>
          <w:color w:val="00A4CB"/>
        </w:rPr>
        <w:fldChar w:fldCharType="end"/>
      </w:r>
      <w:r w:rsidRPr="00E2590A">
        <w:rPr>
          <w:rFonts w:ascii="Arial" w:hAnsi="Arial" w:cs="Arial"/>
          <w:i w:val="0"/>
          <w:iCs w:val="0"/>
          <w:color w:val="00A4CB"/>
        </w:rPr>
        <w:t xml:space="preserve"> – Gravidade da ocorrência em relação ao parâmetro “danos no meio ambiente”</w:t>
      </w:r>
      <w:bookmarkEnd w:id="3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E2590A" w:rsidRPr="00021980" w14:paraId="15B6F1E4" w14:textId="77777777" w:rsidTr="00AD6CAC">
        <w:trPr>
          <w:trHeight w:val="511"/>
        </w:trPr>
        <w:tc>
          <w:tcPr>
            <w:tcW w:w="1838" w:type="dxa"/>
            <w:shd w:val="clear" w:color="auto" w:fill="00A4CB"/>
            <w:vAlign w:val="center"/>
          </w:tcPr>
          <w:p w14:paraId="05D194B4" w14:textId="77777777" w:rsidR="00E2590A" w:rsidRPr="00021980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Gravidade</w:t>
            </w:r>
          </w:p>
        </w:tc>
        <w:tc>
          <w:tcPr>
            <w:tcW w:w="6656" w:type="dxa"/>
            <w:shd w:val="clear" w:color="auto" w:fill="00A4CB"/>
            <w:vAlign w:val="center"/>
          </w:tcPr>
          <w:p w14:paraId="54427CB4" w14:textId="6C6F382D" w:rsidR="00E2590A" w:rsidRPr="00021980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Danos no Meio Ambiente</w:t>
            </w:r>
          </w:p>
        </w:tc>
      </w:tr>
      <w:tr w:rsidR="00E2590A" w:rsidRPr="00021980" w14:paraId="1800B23E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66A6BE8" w14:textId="77777777" w:rsidR="00E2590A" w:rsidRPr="0043067A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Moderada</w:t>
            </w:r>
          </w:p>
        </w:tc>
        <w:tc>
          <w:tcPr>
            <w:tcW w:w="6656" w:type="dxa"/>
          </w:tcPr>
          <w:p w14:paraId="5BBA5FF9" w14:textId="3FB464A7" w:rsidR="00E2590A" w:rsidRPr="0033466E" w:rsidRDefault="00E2590A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Algum impacte no ambiente, mas sem efeitos duradouros.</w:t>
            </w:r>
          </w:p>
        </w:tc>
      </w:tr>
      <w:tr w:rsidR="00E2590A" w:rsidRPr="00021980" w14:paraId="14E4AB8C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DC2C5BE" w14:textId="77777777" w:rsidR="00E2590A" w:rsidRPr="0043067A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Acentuada</w:t>
            </w:r>
          </w:p>
        </w:tc>
        <w:tc>
          <w:tcPr>
            <w:tcW w:w="6656" w:type="dxa"/>
          </w:tcPr>
          <w:p w14:paraId="64290654" w14:textId="1163EA37" w:rsidR="00E2590A" w:rsidRPr="0033466E" w:rsidRDefault="00E2590A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Alguns impactes no ambiente com efeitos a longo prazo.</w:t>
            </w:r>
          </w:p>
        </w:tc>
      </w:tr>
      <w:tr w:rsidR="00E2590A" w:rsidRPr="00021980" w14:paraId="67D38F10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395C3F9" w14:textId="77777777" w:rsidR="00E2590A" w:rsidRPr="0043067A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Crítica</w:t>
            </w:r>
          </w:p>
        </w:tc>
        <w:tc>
          <w:tcPr>
            <w:tcW w:w="6656" w:type="dxa"/>
          </w:tcPr>
          <w:p w14:paraId="438BDE14" w14:textId="4473F3C7" w:rsidR="00E2590A" w:rsidRPr="0033466E" w:rsidRDefault="00E2590A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Impacte ambiental significativo e/ou danos permanentes.</w:t>
            </w:r>
          </w:p>
        </w:tc>
      </w:tr>
    </w:tbl>
    <w:p w14:paraId="462FC6EC" w14:textId="31EF2AF8" w:rsidR="004C3A19" w:rsidRDefault="004C3A19" w:rsidP="002A4B83">
      <w:pPr>
        <w:spacing w:after="0" w:line="360" w:lineRule="auto"/>
      </w:pPr>
    </w:p>
    <w:p w14:paraId="51B7D4FD" w14:textId="225A180E" w:rsidR="00E2590A" w:rsidRPr="00E2590A" w:rsidRDefault="00E2590A" w:rsidP="00E2590A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37" w:name="_Toc115770550"/>
      <w:r w:rsidRPr="00E2590A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E2590A">
        <w:rPr>
          <w:rFonts w:ascii="Arial" w:hAnsi="Arial" w:cs="Arial"/>
          <w:i w:val="0"/>
          <w:iCs w:val="0"/>
          <w:color w:val="00A4CB"/>
        </w:rPr>
        <w:fldChar w:fldCharType="begin"/>
      </w:r>
      <w:r w:rsidRPr="00E2590A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E2590A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9</w:t>
      </w:r>
      <w:r w:rsidRPr="00E2590A">
        <w:rPr>
          <w:rFonts w:ascii="Arial" w:hAnsi="Arial" w:cs="Arial"/>
          <w:i w:val="0"/>
          <w:iCs w:val="0"/>
          <w:color w:val="00A4CB"/>
        </w:rPr>
        <w:fldChar w:fldCharType="end"/>
      </w:r>
      <w:r w:rsidRPr="00E2590A">
        <w:rPr>
          <w:rFonts w:ascii="Arial" w:hAnsi="Arial" w:cs="Arial"/>
          <w:i w:val="0"/>
          <w:iCs w:val="0"/>
          <w:color w:val="00A4CB"/>
        </w:rPr>
        <w:t xml:space="preserve"> - Gravidade da ocorrência em relação ao parâmetro "características da ocorrência"</w:t>
      </w:r>
      <w:bookmarkEnd w:id="3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E2590A" w:rsidRPr="00021980" w14:paraId="46E5878B" w14:textId="77777777" w:rsidTr="00AD6CAC">
        <w:trPr>
          <w:trHeight w:val="511"/>
        </w:trPr>
        <w:tc>
          <w:tcPr>
            <w:tcW w:w="1838" w:type="dxa"/>
            <w:shd w:val="clear" w:color="auto" w:fill="00A4CB"/>
            <w:vAlign w:val="center"/>
          </w:tcPr>
          <w:p w14:paraId="0D4F3FB2" w14:textId="77777777" w:rsidR="00E2590A" w:rsidRPr="00021980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Gravidade</w:t>
            </w:r>
          </w:p>
        </w:tc>
        <w:tc>
          <w:tcPr>
            <w:tcW w:w="6656" w:type="dxa"/>
            <w:shd w:val="clear" w:color="auto" w:fill="00A4CB"/>
            <w:vAlign w:val="center"/>
          </w:tcPr>
          <w:p w14:paraId="344B46BD" w14:textId="17786A3D" w:rsidR="00E2590A" w:rsidRPr="00021980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Características da Ocorrência</w:t>
            </w:r>
          </w:p>
        </w:tc>
      </w:tr>
      <w:tr w:rsidR="00E2590A" w:rsidRPr="00021980" w14:paraId="2E71FCCD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E8DB2E4" w14:textId="77777777" w:rsidR="00E2590A" w:rsidRPr="0043067A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Moderada</w:t>
            </w:r>
          </w:p>
        </w:tc>
        <w:tc>
          <w:tcPr>
            <w:tcW w:w="6656" w:type="dxa"/>
          </w:tcPr>
          <w:p w14:paraId="4D14B509" w14:textId="7F28BC5C" w:rsidR="00E2590A" w:rsidRPr="0033466E" w:rsidRDefault="00E2590A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Controlável com reforço e empenhamento de vários meios e uma atuação concertada. Controlável em menos de 12 horas.</w:t>
            </w:r>
          </w:p>
        </w:tc>
      </w:tr>
      <w:tr w:rsidR="00E2590A" w:rsidRPr="00021980" w14:paraId="46C537AB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5FC18D7" w14:textId="77777777" w:rsidR="00E2590A" w:rsidRPr="0043067A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Acentuada</w:t>
            </w:r>
          </w:p>
        </w:tc>
        <w:tc>
          <w:tcPr>
            <w:tcW w:w="6656" w:type="dxa"/>
          </w:tcPr>
          <w:p w14:paraId="1351DE2E" w14:textId="04B867DE" w:rsidR="00E2590A" w:rsidRPr="0033466E" w:rsidRDefault="00E2590A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Situação dificilmente controlável em menos de 12 horas.</w:t>
            </w:r>
          </w:p>
        </w:tc>
      </w:tr>
      <w:tr w:rsidR="00E2590A" w:rsidRPr="00021980" w14:paraId="333DB0E6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6F5745D" w14:textId="77777777" w:rsidR="00E2590A" w:rsidRPr="0043067A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Crítica</w:t>
            </w:r>
          </w:p>
        </w:tc>
        <w:tc>
          <w:tcPr>
            <w:tcW w:w="6656" w:type="dxa"/>
          </w:tcPr>
          <w:p w14:paraId="617DD412" w14:textId="42C343CE" w:rsidR="00E2590A" w:rsidRPr="0033466E" w:rsidRDefault="00E2590A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Ocorrência presumivelmente incontrolável nas próximas horas. É necessário um período igual ou superior a 24 horas para controlar a situação.</w:t>
            </w:r>
          </w:p>
        </w:tc>
      </w:tr>
    </w:tbl>
    <w:p w14:paraId="3F5040C3" w14:textId="04D15C6C" w:rsidR="004C3A19" w:rsidRDefault="004C3A19" w:rsidP="002A4B83">
      <w:pPr>
        <w:spacing w:after="0" w:line="360" w:lineRule="auto"/>
      </w:pPr>
    </w:p>
    <w:p w14:paraId="2475CB42" w14:textId="6DC9C131" w:rsidR="00907E03" w:rsidRPr="00907E03" w:rsidRDefault="00907E03" w:rsidP="00907E03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38" w:name="_Toc115770551"/>
      <w:r w:rsidRPr="00907E03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907E03">
        <w:rPr>
          <w:rFonts w:ascii="Arial" w:hAnsi="Arial" w:cs="Arial"/>
          <w:i w:val="0"/>
          <w:iCs w:val="0"/>
          <w:color w:val="00A4CB"/>
        </w:rPr>
        <w:fldChar w:fldCharType="begin"/>
      </w:r>
      <w:r w:rsidRPr="00907E03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907E03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10</w:t>
      </w:r>
      <w:r w:rsidRPr="00907E03">
        <w:rPr>
          <w:rFonts w:ascii="Arial" w:hAnsi="Arial" w:cs="Arial"/>
          <w:i w:val="0"/>
          <w:iCs w:val="0"/>
          <w:color w:val="00A4CB"/>
        </w:rPr>
        <w:fldChar w:fldCharType="end"/>
      </w:r>
      <w:r w:rsidRPr="00907E03">
        <w:rPr>
          <w:rFonts w:ascii="Arial" w:hAnsi="Arial" w:cs="Arial"/>
          <w:i w:val="0"/>
          <w:iCs w:val="0"/>
          <w:color w:val="00A4CB"/>
        </w:rPr>
        <w:t xml:space="preserve"> - Gravidade da ocorrência em relação ao parâmetro "</w:t>
      </w:r>
      <w:r>
        <w:rPr>
          <w:rFonts w:ascii="Arial" w:hAnsi="Arial" w:cs="Arial"/>
          <w:i w:val="0"/>
          <w:iCs w:val="0"/>
          <w:color w:val="00A4CB"/>
        </w:rPr>
        <w:t>extensão territorial afetada</w:t>
      </w:r>
      <w:r w:rsidRPr="00907E03">
        <w:rPr>
          <w:rFonts w:ascii="Arial" w:hAnsi="Arial" w:cs="Arial"/>
          <w:i w:val="0"/>
          <w:iCs w:val="0"/>
          <w:color w:val="00A4CB"/>
        </w:rPr>
        <w:t>"</w:t>
      </w:r>
      <w:bookmarkEnd w:id="3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E2590A" w:rsidRPr="00021980" w14:paraId="0A7F5584" w14:textId="77777777" w:rsidTr="00AD6CAC">
        <w:trPr>
          <w:trHeight w:val="511"/>
        </w:trPr>
        <w:tc>
          <w:tcPr>
            <w:tcW w:w="1838" w:type="dxa"/>
            <w:shd w:val="clear" w:color="auto" w:fill="00A4CB"/>
            <w:vAlign w:val="center"/>
          </w:tcPr>
          <w:p w14:paraId="1E2E0F0E" w14:textId="77777777" w:rsidR="00E2590A" w:rsidRPr="00021980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Gravidade</w:t>
            </w:r>
          </w:p>
        </w:tc>
        <w:tc>
          <w:tcPr>
            <w:tcW w:w="6656" w:type="dxa"/>
            <w:shd w:val="clear" w:color="auto" w:fill="00A4CB"/>
            <w:vAlign w:val="center"/>
          </w:tcPr>
          <w:p w14:paraId="68045D62" w14:textId="1279C4E3" w:rsidR="00E2590A" w:rsidRPr="00021980" w:rsidRDefault="00907E03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Extensão Territorial afetada</w:t>
            </w:r>
          </w:p>
        </w:tc>
      </w:tr>
      <w:tr w:rsidR="00E2590A" w:rsidRPr="00021980" w14:paraId="496DF81F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00656B" w14:textId="77777777" w:rsidR="00E2590A" w:rsidRPr="0043067A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Moderada</w:t>
            </w:r>
          </w:p>
        </w:tc>
        <w:tc>
          <w:tcPr>
            <w:tcW w:w="6656" w:type="dxa"/>
          </w:tcPr>
          <w:p w14:paraId="743FAA1C" w14:textId="43921773" w:rsidR="00E2590A" w:rsidRPr="0033466E" w:rsidRDefault="00907E03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 10% e 20% da área territorial afetada.</w:t>
            </w:r>
          </w:p>
        </w:tc>
      </w:tr>
      <w:tr w:rsidR="00E2590A" w:rsidRPr="00021980" w14:paraId="2A8C1581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AD49228" w14:textId="77777777" w:rsidR="00E2590A" w:rsidRPr="0043067A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Acentuada</w:t>
            </w:r>
          </w:p>
        </w:tc>
        <w:tc>
          <w:tcPr>
            <w:tcW w:w="6656" w:type="dxa"/>
          </w:tcPr>
          <w:p w14:paraId="67F7DAA7" w14:textId="4EAF3774" w:rsidR="00E2590A" w:rsidRPr="0033466E" w:rsidRDefault="00907E03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 20% e 30% da área territorial afetada.</w:t>
            </w:r>
          </w:p>
        </w:tc>
      </w:tr>
      <w:tr w:rsidR="00E2590A" w:rsidRPr="00021980" w14:paraId="7671B03F" w14:textId="77777777" w:rsidTr="00AD6CAC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B21D1B9" w14:textId="77777777" w:rsidR="00E2590A" w:rsidRPr="0043067A" w:rsidRDefault="00E2590A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Crítica</w:t>
            </w:r>
          </w:p>
        </w:tc>
        <w:tc>
          <w:tcPr>
            <w:tcW w:w="6656" w:type="dxa"/>
          </w:tcPr>
          <w:p w14:paraId="3B779A92" w14:textId="67730BA1" w:rsidR="00E2590A" w:rsidRPr="0033466E" w:rsidRDefault="00907E03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Mais de 30% da área territorial afetada.</w:t>
            </w:r>
          </w:p>
        </w:tc>
      </w:tr>
    </w:tbl>
    <w:p w14:paraId="6ED35E11" w14:textId="3B6B986C" w:rsidR="004C3A19" w:rsidRPr="00907E03" w:rsidRDefault="00907E03" w:rsidP="007B1021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907E03">
        <w:rPr>
          <w:rFonts w:ascii="Arial" w:hAnsi="Arial" w:cs="Arial"/>
          <w:sz w:val="20"/>
          <w:szCs w:val="20"/>
        </w:rPr>
        <w:lastRenderedPageBreak/>
        <w:t>Definido o grau de gravidade e a probabilidade de ocorrência para cada um dos critérios considerados anteriormente, calcula-se o estado de alerta do plano, de acordo com a matriz seguinte:</w:t>
      </w:r>
    </w:p>
    <w:p w14:paraId="04981499" w14:textId="147E67C8" w:rsidR="00CA2893" w:rsidRPr="00CA2893" w:rsidRDefault="00CA2893" w:rsidP="00CA2893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39" w:name="_Toc115770552"/>
      <w:r w:rsidRPr="00CA2893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CA2893">
        <w:rPr>
          <w:rFonts w:ascii="Arial" w:hAnsi="Arial" w:cs="Arial"/>
          <w:i w:val="0"/>
          <w:iCs w:val="0"/>
          <w:color w:val="00A4CB"/>
        </w:rPr>
        <w:fldChar w:fldCharType="begin"/>
      </w:r>
      <w:r w:rsidRPr="00CA2893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CA2893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11</w:t>
      </w:r>
      <w:r w:rsidRPr="00CA2893">
        <w:rPr>
          <w:rFonts w:ascii="Arial" w:hAnsi="Arial" w:cs="Arial"/>
          <w:i w:val="0"/>
          <w:iCs w:val="0"/>
          <w:color w:val="00A4CB"/>
        </w:rPr>
        <w:fldChar w:fldCharType="end"/>
      </w:r>
      <w:r w:rsidRPr="00CA2893">
        <w:rPr>
          <w:rFonts w:ascii="Arial" w:hAnsi="Arial" w:cs="Arial"/>
          <w:i w:val="0"/>
          <w:iCs w:val="0"/>
          <w:color w:val="00A4CB"/>
        </w:rPr>
        <w:t xml:space="preserve"> - Gravidade (consequências) versus probabilidade</w:t>
      </w:r>
      <w:bookmarkEnd w:id="3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218"/>
        <w:gridCol w:w="2219"/>
        <w:gridCol w:w="2219"/>
      </w:tblGrid>
      <w:tr w:rsidR="007B1021" w:rsidRPr="00021980" w14:paraId="65DC326B" w14:textId="77777777" w:rsidTr="007B1021">
        <w:trPr>
          <w:trHeight w:val="511"/>
        </w:trPr>
        <w:tc>
          <w:tcPr>
            <w:tcW w:w="1838" w:type="dxa"/>
            <w:vMerge w:val="restart"/>
            <w:shd w:val="clear" w:color="auto" w:fill="808080" w:themeFill="background1" w:themeFillShade="80"/>
            <w:vAlign w:val="center"/>
          </w:tcPr>
          <w:p w14:paraId="41F33EAF" w14:textId="07A408B5" w:rsidR="007B1021" w:rsidRPr="00021980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Gravidade (consequências)</w:t>
            </w:r>
          </w:p>
        </w:tc>
        <w:tc>
          <w:tcPr>
            <w:tcW w:w="6656" w:type="dxa"/>
            <w:gridSpan w:val="3"/>
            <w:shd w:val="clear" w:color="auto" w:fill="808080" w:themeFill="background1" w:themeFillShade="80"/>
            <w:vAlign w:val="center"/>
          </w:tcPr>
          <w:p w14:paraId="2BB8A69A" w14:textId="2CE11CEC" w:rsidR="007B1021" w:rsidRPr="00021980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Probabilidade</w:t>
            </w:r>
          </w:p>
        </w:tc>
      </w:tr>
      <w:tr w:rsidR="007B1021" w:rsidRPr="00021980" w14:paraId="7897452D" w14:textId="77777777" w:rsidTr="007B1021">
        <w:tc>
          <w:tcPr>
            <w:tcW w:w="1838" w:type="dxa"/>
            <w:vMerge/>
            <w:shd w:val="clear" w:color="auto" w:fill="F2F2F2" w:themeFill="background1" w:themeFillShade="F2"/>
            <w:vAlign w:val="center"/>
          </w:tcPr>
          <w:p w14:paraId="4B870FDB" w14:textId="6818EE85" w:rsidR="007B1021" w:rsidRPr="0043067A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18" w:type="dxa"/>
            <w:shd w:val="clear" w:color="auto" w:fill="F2F2F2" w:themeFill="background1" w:themeFillShade="F2"/>
          </w:tcPr>
          <w:p w14:paraId="1BFB3EAC" w14:textId="04159A95" w:rsidR="007B1021" w:rsidRPr="007B1021" w:rsidRDefault="007B1021" w:rsidP="007B10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1021">
              <w:rPr>
                <w:rFonts w:ascii="Arial" w:hAnsi="Arial" w:cs="Arial"/>
                <w:b/>
                <w:bCs/>
                <w:sz w:val="18"/>
                <w:szCs w:val="18"/>
              </w:rPr>
              <w:t>Média-alta</w:t>
            </w:r>
          </w:p>
        </w:tc>
        <w:tc>
          <w:tcPr>
            <w:tcW w:w="2219" w:type="dxa"/>
            <w:shd w:val="clear" w:color="auto" w:fill="F2F2F2" w:themeFill="background1" w:themeFillShade="F2"/>
          </w:tcPr>
          <w:p w14:paraId="10A00DFA" w14:textId="296600DE" w:rsidR="007B1021" w:rsidRPr="007B1021" w:rsidRDefault="007B1021" w:rsidP="007B10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1021">
              <w:rPr>
                <w:rFonts w:ascii="Arial" w:hAnsi="Arial" w:cs="Arial"/>
                <w:b/>
                <w:bCs/>
                <w:sz w:val="18"/>
                <w:szCs w:val="18"/>
              </w:rPr>
              <w:t>Elevada</w:t>
            </w:r>
          </w:p>
        </w:tc>
        <w:tc>
          <w:tcPr>
            <w:tcW w:w="2219" w:type="dxa"/>
            <w:shd w:val="clear" w:color="auto" w:fill="F2F2F2" w:themeFill="background1" w:themeFillShade="F2"/>
          </w:tcPr>
          <w:p w14:paraId="17782E5C" w14:textId="4695FE86" w:rsidR="007B1021" w:rsidRPr="007B1021" w:rsidRDefault="007B1021" w:rsidP="007B10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1021">
              <w:rPr>
                <w:rFonts w:ascii="Arial" w:hAnsi="Arial" w:cs="Arial"/>
                <w:b/>
                <w:bCs/>
                <w:sz w:val="18"/>
                <w:szCs w:val="18"/>
              </w:rPr>
              <w:t>Confirmada</w:t>
            </w:r>
          </w:p>
        </w:tc>
      </w:tr>
      <w:tr w:rsidR="007B1021" w:rsidRPr="00021980" w14:paraId="31391B4F" w14:textId="77777777" w:rsidTr="007B1021"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5E45D3AB" w14:textId="4D150FE6" w:rsidR="007B1021" w:rsidRPr="007B1021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B102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Moderada</w:t>
            </w:r>
          </w:p>
        </w:tc>
        <w:tc>
          <w:tcPr>
            <w:tcW w:w="2218" w:type="dxa"/>
            <w:shd w:val="clear" w:color="auto" w:fill="FFC91D"/>
          </w:tcPr>
          <w:p w14:paraId="2E87DC35" w14:textId="77777777" w:rsidR="007B1021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661443A" w14:textId="31F21121" w:rsidR="007B1021" w:rsidRPr="0033466E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19" w:type="dxa"/>
            <w:shd w:val="clear" w:color="auto" w:fill="EF7903"/>
          </w:tcPr>
          <w:p w14:paraId="4C834713" w14:textId="77777777" w:rsidR="007B1021" w:rsidRPr="0033466E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19" w:type="dxa"/>
            <w:shd w:val="clear" w:color="auto" w:fill="EF7903"/>
          </w:tcPr>
          <w:p w14:paraId="37D63EEF" w14:textId="135B7341" w:rsidR="007B1021" w:rsidRPr="0033466E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021" w:rsidRPr="00021980" w14:paraId="6278B521" w14:textId="77777777" w:rsidTr="007B1021"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76D98049" w14:textId="1AC5CBEB" w:rsidR="007B1021" w:rsidRPr="007B1021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B102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Acentuada</w:t>
            </w:r>
          </w:p>
        </w:tc>
        <w:tc>
          <w:tcPr>
            <w:tcW w:w="2218" w:type="dxa"/>
            <w:shd w:val="clear" w:color="auto" w:fill="EF7903"/>
          </w:tcPr>
          <w:p w14:paraId="7E656D17" w14:textId="77777777" w:rsidR="007B1021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AA44DD7" w14:textId="2D17A017" w:rsidR="007B1021" w:rsidRPr="0033466E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19" w:type="dxa"/>
            <w:shd w:val="clear" w:color="auto" w:fill="FF0000"/>
          </w:tcPr>
          <w:p w14:paraId="5C4ADE23" w14:textId="77777777" w:rsidR="007B1021" w:rsidRPr="0033466E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19" w:type="dxa"/>
            <w:shd w:val="clear" w:color="auto" w:fill="FF0000"/>
          </w:tcPr>
          <w:p w14:paraId="111B6184" w14:textId="53F8CB83" w:rsidR="007B1021" w:rsidRPr="0033466E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021" w:rsidRPr="00021980" w14:paraId="278F552F" w14:textId="77777777" w:rsidTr="007B1021"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7F78948C" w14:textId="32DD946F" w:rsidR="007B1021" w:rsidRPr="007B1021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B102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Crítica</w:t>
            </w:r>
          </w:p>
        </w:tc>
        <w:tc>
          <w:tcPr>
            <w:tcW w:w="2218" w:type="dxa"/>
            <w:shd w:val="clear" w:color="auto" w:fill="EF7903"/>
          </w:tcPr>
          <w:p w14:paraId="52F260F8" w14:textId="77777777" w:rsidR="007B1021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E7B133" w14:textId="14170A49" w:rsidR="007B1021" w:rsidRPr="0033466E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19" w:type="dxa"/>
            <w:shd w:val="clear" w:color="auto" w:fill="FF0000"/>
          </w:tcPr>
          <w:p w14:paraId="0685D290" w14:textId="77777777" w:rsidR="007B1021" w:rsidRPr="0033466E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19" w:type="dxa"/>
            <w:shd w:val="clear" w:color="auto" w:fill="FF0000"/>
          </w:tcPr>
          <w:p w14:paraId="56EB9A67" w14:textId="77777777" w:rsidR="007B1021" w:rsidRPr="0033466E" w:rsidRDefault="007B1021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106836E" w14:textId="690FCE16" w:rsidR="004C3A19" w:rsidRDefault="007B1021" w:rsidP="007B1021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7B1021">
        <w:rPr>
          <w:rFonts w:ascii="Arial" w:hAnsi="Arial" w:cs="Arial"/>
          <w:sz w:val="20"/>
          <w:szCs w:val="20"/>
        </w:rPr>
        <w:t>Adota-se o critério de ativação que apresenta o grau de probabilidade e gravidade mais elevado e procede-se de acordo com o quadro seguinte:</w:t>
      </w:r>
    </w:p>
    <w:p w14:paraId="505119CA" w14:textId="57F5C3A8" w:rsidR="00CA2893" w:rsidRPr="00CA2893" w:rsidRDefault="00CA2893" w:rsidP="00CA2893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40" w:name="_Toc115770553"/>
      <w:r w:rsidRPr="00CA2893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CA2893">
        <w:rPr>
          <w:rFonts w:ascii="Arial" w:hAnsi="Arial" w:cs="Arial"/>
          <w:i w:val="0"/>
          <w:iCs w:val="0"/>
          <w:color w:val="00A4CB"/>
        </w:rPr>
        <w:fldChar w:fldCharType="begin"/>
      </w:r>
      <w:r w:rsidRPr="00CA2893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CA2893">
        <w:rPr>
          <w:rFonts w:ascii="Arial" w:hAnsi="Arial" w:cs="Arial"/>
          <w:i w:val="0"/>
          <w:iCs w:val="0"/>
          <w:color w:val="00A4CB"/>
        </w:rPr>
        <w:fldChar w:fldCharType="separate"/>
      </w:r>
      <w:r w:rsidR="00F71F6C">
        <w:rPr>
          <w:rFonts w:ascii="Arial" w:hAnsi="Arial" w:cs="Arial"/>
          <w:i w:val="0"/>
          <w:iCs w:val="0"/>
          <w:noProof/>
          <w:color w:val="00A4CB"/>
        </w:rPr>
        <w:t>12</w:t>
      </w:r>
      <w:r w:rsidRPr="00CA2893">
        <w:rPr>
          <w:rFonts w:ascii="Arial" w:hAnsi="Arial" w:cs="Arial"/>
          <w:i w:val="0"/>
          <w:iCs w:val="0"/>
          <w:color w:val="00A4CB"/>
        </w:rPr>
        <w:fldChar w:fldCharType="end"/>
      </w:r>
      <w:r w:rsidRPr="00CA2893">
        <w:rPr>
          <w:rFonts w:ascii="Arial" w:hAnsi="Arial" w:cs="Arial"/>
          <w:i w:val="0"/>
          <w:iCs w:val="0"/>
          <w:color w:val="00A4CB"/>
        </w:rPr>
        <w:t xml:space="preserve"> - Diferentes tipos de alerta</w:t>
      </w:r>
      <w:bookmarkEnd w:id="4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7B1021" w:rsidRPr="00021980" w14:paraId="51557F04" w14:textId="77777777" w:rsidTr="00AD6CAC">
        <w:trPr>
          <w:trHeight w:val="511"/>
        </w:trPr>
        <w:tc>
          <w:tcPr>
            <w:tcW w:w="1838" w:type="dxa"/>
            <w:shd w:val="clear" w:color="auto" w:fill="00A4CB"/>
            <w:vAlign w:val="center"/>
          </w:tcPr>
          <w:p w14:paraId="1FA796C8" w14:textId="6A41604C" w:rsidR="007B1021" w:rsidRPr="00021980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Tipo de Alerta</w:t>
            </w:r>
          </w:p>
        </w:tc>
        <w:tc>
          <w:tcPr>
            <w:tcW w:w="6656" w:type="dxa"/>
            <w:shd w:val="clear" w:color="auto" w:fill="00A4CB"/>
            <w:vAlign w:val="center"/>
          </w:tcPr>
          <w:p w14:paraId="7B504434" w14:textId="33EF3291" w:rsidR="007B1021" w:rsidRPr="00021980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Descrição</w:t>
            </w:r>
          </w:p>
        </w:tc>
      </w:tr>
      <w:tr w:rsidR="007B1021" w:rsidRPr="00021980" w14:paraId="722BFAA5" w14:textId="77777777" w:rsidTr="007B1021">
        <w:tc>
          <w:tcPr>
            <w:tcW w:w="1838" w:type="dxa"/>
            <w:shd w:val="clear" w:color="auto" w:fill="FFC91D"/>
            <w:vAlign w:val="center"/>
          </w:tcPr>
          <w:p w14:paraId="57F6ADAB" w14:textId="68E958A5" w:rsidR="007B1021" w:rsidRPr="007B1021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B102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Amarelo</w:t>
            </w:r>
          </w:p>
        </w:tc>
        <w:tc>
          <w:tcPr>
            <w:tcW w:w="6656" w:type="dxa"/>
          </w:tcPr>
          <w:p w14:paraId="2D716492" w14:textId="729DAD09" w:rsidR="007B1021" w:rsidRPr="0033466E" w:rsidRDefault="00CA2893" w:rsidP="00AD6CA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Situações de acidente grave ou catástrofe de âmbito e dimensão relativamente limitada que, contudo, podem potenciar o desenvolvimento de consequências mais gravosas. Os serviços e entidades deverão garantir as condições de operacionalidade adequadas à situação.</w:t>
            </w:r>
          </w:p>
        </w:tc>
      </w:tr>
      <w:tr w:rsidR="007B1021" w:rsidRPr="00021980" w14:paraId="519FB73F" w14:textId="77777777" w:rsidTr="007B1021">
        <w:tc>
          <w:tcPr>
            <w:tcW w:w="1838" w:type="dxa"/>
            <w:shd w:val="clear" w:color="auto" w:fill="EF7903"/>
            <w:vAlign w:val="center"/>
          </w:tcPr>
          <w:p w14:paraId="1C3B8255" w14:textId="4CE04C84" w:rsidR="007B1021" w:rsidRPr="007B1021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B102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Laranja</w:t>
            </w:r>
          </w:p>
        </w:tc>
        <w:tc>
          <w:tcPr>
            <w:tcW w:w="6656" w:type="dxa"/>
          </w:tcPr>
          <w:p w14:paraId="3203AA0E" w14:textId="5A694591" w:rsidR="007B1021" w:rsidRPr="00CA2893" w:rsidRDefault="00CA2893" w:rsidP="00CA2893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2893">
              <w:rPr>
                <w:rFonts w:ascii="Arial" w:hAnsi="Arial" w:cs="Arial"/>
                <w:sz w:val="18"/>
                <w:szCs w:val="18"/>
              </w:rPr>
              <w:t>Situações de acidente grave ou catástrofe em que se admite não ser possível</w:t>
            </w:r>
            <w:r w:rsidRPr="00CA2893">
              <w:rPr>
                <w:rFonts w:ascii="Arial" w:hAnsi="Arial" w:cs="Arial"/>
                <w:sz w:val="18"/>
                <w:szCs w:val="18"/>
              </w:rPr>
              <w:br/>
              <w:t>controlar a situação num curto espaço de tempo e que podem potenciar o</w:t>
            </w:r>
            <w:r w:rsidRPr="00CA2893">
              <w:rPr>
                <w:rFonts w:ascii="Arial" w:hAnsi="Arial" w:cs="Arial"/>
                <w:sz w:val="18"/>
                <w:szCs w:val="18"/>
              </w:rPr>
              <w:br/>
              <w:t>desenvolvimento de consequências que excedam a capacidade de controlo</w:t>
            </w:r>
            <w:r w:rsidRPr="00CA2893">
              <w:rPr>
                <w:rFonts w:ascii="Arial" w:hAnsi="Arial" w:cs="Arial"/>
                <w:sz w:val="18"/>
                <w:szCs w:val="18"/>
              </w:rPr>
              <w:br/>
              <w:t>do nível municipal. É necessária a intervenção conjunta de várias entidades.</w:t>
            </w:r>
            <w:r w:rsidRPr="00CA2893">
              <w:rPr>
                <w:rFonts w:ascii="Arial" w:hAnsi="Arial" w:cs="Arial"/>
                <w:sz w:val="18"/>
                <w:szCs w:val="18"/>
              </w:rPr>
              <w:br/>
              <w:t>As entidades intervenientes no plano devem garantir o reforço do estado de</w:t>
            </w:r>
            <w:r w:rsidRPr="00CA2893">
              <w:rPr>
                <w:rFonts w:ascii="Arial" w:hAnsi="Arial" w:cs="Arial"/>
                <w:sz w:val="18"/>
                <w:szCs w:val="18"/>
              </w:rPr>
              <w:br/>
              <w:t>prontidão.</w:t>
            </w:r>
          </w:p>
        </w:tc>
      </w:tr>
      <w:tr w:rsidR="007B1021" w:rsidRPr="00021980" w14:paraId="5539A284" w14:textId="77777777" w:rsidTr="007B1021">
        <w:tc>
          <w:tcPr>
            <w:tcW w:w="1838" w:type="dxa"/>
            <w:shd w:val="clear" w:color="auto" w:fill="FF0000"/>
            <w:vAlign w:val="center"/>
          </w:tcPr>
          <w:p w14:paraId="7745D5C2" w14:textId="36924429" w:rsidR="007B1021" w:rsidRPr="007B1021" w:rsidRDefault="007B1021" w:rsidP="00AD6CA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B102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Vermelho</w:t>
            </w:r>
          </w:p>
        </w:tc>
        <w:tc>
          <w:tcPr>
            <w:tcW w:w="6656" w:type="dxa"/>
          </w:tcPr>
          <w:p w14:paraId="4D266691" w14:textId="4AB2D06E" w:rsidR="007B1021" w:rsidRPr="00CA2893" w:rsidRDefault="00CA2893" w:rsidP="00CA289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289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Situações de acidente grave ou catástrofe em que presumivelmente não será</w:t>
            </w:r>
            <w:r w:rsidRPr="00CA289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CA289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possível o seu controlo num curto espaço de tempo e que excedem a</w:t>
            </w:r>
            <w:r w:rsidRPr="00CA289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CA289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capacidade de controlo do nível municipal. Total empenho das estruturas</w:t>
            </w:r>
            <w:r w:rsidRPr="00CA289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CA289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operacionais de proteção civil. Necessidade de uma resposta de nível</w:t>
            </w:r>
            <w:r w:rsidRPr="00CA289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CA289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distrital.</w:t>
            </w:r>
          </w:p>
        </w:tc>
      </w:tr>
    </w:tbl>
    <w:p w14:paraId="1E622232" w14:textId="0A838121" w:rsidR="007B1021" w:rsidRDefault="00CA2893" w:rsidP="007B1021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cada tipologia de risco existem ainda alguns fatores que podem condicionar ou afetar as operações de socorro, como tal devem ser considerados, e caso se verifique a sua existência</w:t>
      </w:r>
      <w:r w:rsidR="009C0D83">
        <w:rPr>
          <w:rFonts w:ascii="Arial" w:hAnsi="Arial" w:cs="Arial"/>
          <w:sz w:val="20"/>
          <w:szCs w:val="20"/>
        </w:rPr>
        <w:t xml:space="preserve"> deverá ser ponderada a passagem para o nível de alerta seguinte.</w:t>
      </w:r>
    </w:p>
    <w:p w14:paraId="71FD8DB3" w14:textId="27320D81" w:rsidR="00F7608F" w:rsidRDefault="00F7608F" w:rsidP="007B1021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</w:p>
    <w:p w14:paraId="463CE2E8" w14:textId="77777777" w:rsidR="00F7608F" w:rsidRDefault="00F7608F" w:rsidP="007B1021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C0D83" w:rsidRPr="00021980" w14:paraId="69E81B4C" w14:textId="77777777" w:rsidTr="008337A0">
        <w:trPr>
          <w:trHeight w:val="401"/>
        </w:trPr>
        <w:tc>
          <w:tcPr>
            <w:tcW w:w="8494" w:type="dxa"/>
            <w:shd w:val="clear" w:color="auto" w:fill="808080" w:themeFill="background1" w:themeFillShade="80"/>
            <w:vAlign w:val="center"/>
          </w:tcPr>
          <w:p w14:paraId="16B647AB" w14:textId="715C6696" w:rsidR="009C0D83" w:rsidRPr="00021980" w:rsidRDefault="009C0D83" w:rsidP="00D502DE">
            <w:pPr>
              <w:spacing w:line="360" w:lineRule="auto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lastRenderedPageBreak/>
              <w:t>FATORES DE AGRAVAMENTO</w:t>
            </w:r>
          </w:p>
        </w:tc>
      </w:tr>
      <w:tr w:rsidR="009C0D83" w:rsidRPr="00021980" w14:paraId="129A93AB" w14:textId="77777777" w:rsidTr="008337A0">
        <w:tc>
          <w:tcPr>
            <w:tcW w:w="8494" w:type="dxa"/>
            <w:shd w:val="clear" w:color="auto" w:fill="00A4CB"/>
            <w:vAlign w:val="center"/>
          </w:tcPr>
          <w:p w14:paraId="38B854D0" w14:textId="4CBE60F7" w:rsidR="009C0D83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Movimentos de </w:t>
            </w:r>
            <w:r w:rsidR="0025658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Massa em </w:t>
            </w: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Vertente</w:t>
            </w:r>
          </w:p>
        </w:tc>
      </w:tr>
      <w:tr w:rsidR="009C0D83" w:rsidRPr="00021980" w14:paraId="46464E64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52310D48" w14:textId="77777777" w:rsidR="009C0D83" w:rsidRPr="008363E4" w:rsidRDefault="008363E4" w:rsidP="008363E4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Previsão de precipitação intensa e contínua nas próximas horas;</w:t>
            </w:r>
          </w:p>
          <w:p w14:paraId="2E93D990" w14:textId="77777777" w:rsidR="008363E4" w:rsidRPr="008363E4" w:rsidRDefault="008363E4" w:rsidP="008363E4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Ausência de vegetação;</w:t>
            </w:r>
          </w:p>
          <w:p w14:paraId="132324C5" w14:textId="78BAC0D1" w:rsidR="008363E4" w:rsidRPr="008363E4" w:rsidRDefault="008363E4" w:rsidP="008363E4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Saturação do solo em água.</w:t>
            </w:r>
          </w:p>
        </w:tc>
      </w:tr>
      <w:tr w:rsidR="009C0D83" w:rsidRPr="00021980" w14:paraId="612BF877" w14:textId="77777777" w:rsidTr="008337A0">
        <w:tc>
          <w:tcPr>
            <w:tcW w:w="8494" w:type="dxa"/>
            <w:shd w:val="clear" w:color="auto" w:fill="00A4CB"/>
            <w:vAlign w:val="center"/>
          </w:tcPr>
          <w:p w14:paraId="5D109B8B" w14:textId="58CC9C27" w:rsidR="009C0D83" w:rsidRPr="008337A0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Cheias e Inundações</w:t>
            </w:r>
          </w:p>
        </w:tc>
      </w:tr>
      <w:tr w:rsidR="00D502DE" w:rsidRPr="00021980" w14:paraId="24F40BEC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5E1BCB26" w14:textId="77777777" w:rsidR="00D502DE" w:rsidRPr="00F7608F" w:rsidRDefault="00F7608F" w:rsidP="00F7608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Previsão de condições meteorológicas adversas para as próximas horas;</w:t>
            </w:r>
          </w:p>
          <w:p w14:paraId="2A3AB536" w14:textId="77777777" w:rsidR="00F7608F" w:rsidRPr="00F7608F" w:rsidRDefault="00F7608F" w:rsidP="00F7608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Reduzida permeabilidade na zona de sinistro;</w:t>
            </w:r>
          </w:p>
          <w:p w14:paraId="3235B61F" w14:textId="77777777" w:rsidR="00F7608F" w:rsidRPr="00F7608F" w:rsidRDefault="00F7608F" w:rsidP="00F7608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Confluência de vários cursos de água a montante;</w:t>
            </w:r>
          </w:p>
          <w:p w14:paraId="6479D65F" w14:textId="77777777" w:rsidR="00F7608F" w:rsidRPr="00F7608F" w:rsidRDefault="00F7608F" w:rsidP="00F7608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Zonas a montante do local da ocorrência com o coberto vegetal destruído;</w:t>
            </w:r>
          </w:p>
          <w:p w14:paraId="6F83A283" w14:textId="059C080C" w:rsidR="00F7608F" w:rsidRPr="00F7608F" w:rsidRDefault="00F7608F" w:rsidP="00F7608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Estreitamentos artificiais dos canais fluviais próximos a jusante da zona do sinistro;</w:t>
            </w:r>
          </w:p>
          <w:p w14:paraId="28526C52" w14:textId="77777777" w:rsidR="00F7608F" w:rsidRPr="00C56F87" w:rsidRDefault="00F7608F" w:rsidP="00F7608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Entulhamento ou encanamento dos cursos de água a jusante da área do sinistro</w:t>
            </w:r>
            <w:r w:rsidR="00C56F87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56669C1" w14:textId="384BD22B" w:rsidR="00C56F87" w:rsidRPr="00C56F87" w:rsidRDefault="00C56F87" w:rsidP="00F7608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56F87">
              <w:rPr>
                <w:rFonts w:ascii="Arial" w:hAnsi="Arial" w:cs="Arial"/>
                <w:sz w:val="18"/>
                <w:szCs w:val="18"/>
              </w:rPr>
              <w:t xml:space="preserve">Possibilidade de rebentamento/rotura da albufeira </w:t>
            </w:r>
            <w:r>
              <w:rPr>
                <w:rFonts w:ascii="Arial" w:hAnsi="Arial" w:cs="Arial"/>
                <w:sz w:val="18"/>
                <w:szCs w:val="18"/>
              </w:rPr>
              <w:t xml:space="preserve">da </w:t>
            </w:r>
            <w:r w:rsidRPr="00C56F87">
              <w:rPr>
                <w:rFonts w:ascii="Arial" w:hAnsi="Arial" w:cs="Arial"/>
                <w:sz w:val="18"/>
                <w:szCs w:val="18"/>
              </w:rPr>
              <w:t>Barragem do Peneireiro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D502DE" w:rsidRPr="00021980" w14:paraId="60C54B95" w14:textId="77777777" w:rsidTr="008337A0">
        <w:tc>
          <w:tcPr>
            <w:tcW w:w="8494" w:type="dxa"/>
            <w:shd w:val="clear" w:color="auto" w:fill="00A4CB"/>
            <w:vAlign w:val="center"/>
          </w:tcPr>
          <w:p w14:paraId="06E02A59" w14:textId="51FC7600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Sismos</w:t>
            </w:r>
          </w:p>
        </w:tc>
      </w:tr>
      <w:tr w:rsidR="00D502DE" w:rsidRPr="00021980" w14:paraId="508D0993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78A6E707" w14:textId="77777777" w:rsidR="00D502DE" w:rsidRPr="008363E4" w:rsidRDefault="008363E4" w:rsidP="008363E4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Probabilidade de réplicas;</w:t>
            </w:r>
          </w:p>
          <w:p w14:paraId="236764A6" w14:textId="1091A98C" w:rsidR="008363E4" w:rsidRPr="008363E4" w:rsidRDefault="008363E4" w:rsidP="008363E4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Desencadeamento de outras situações de acidente grave ou catástrofe (efeito dominó).</w:t>
            </w:r>
          </w:p>
        </w:tc>
      </w:tr>
      <w:tr w:rsidR="00D502DE" w:rsidRPr="00021980" w14:paraId="374B4DF4" w14:textId="77777777" w:rsidTr="008337A0">
        <w:tc>
          <w:tcPr>
            <w:tcW w:w="8494" w:type="dxa"/>
            <w:shd w:val="clear" w:color="auto" w:fill="00A4CB"/>
            <w:vAlign w:val="center"/>
          </w:tcPr>
          <w:p w14:paraId="37D9BD98" w14:textId="519742A8" w:rsidR="00D502DE" w:rsidRPr="008337A0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Ventos Fortes, Ciclones/Tornados</w:t>
            </w:r>
          </w:p>
        </w:tc>
      </w:tr>
      <w:tr w:rsidR="00D502DE" w:rsidRPr="00021980" w14:paraId="6C5572BB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6CD1D73F" w14:textId="77777777" w:rsidR="00D502DE" w:rsidRPr="008363E4" w:rsidRDefault="008363E4" w:rsidP="008363E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Previsão de agravamento das condições meteorológicas;</w:t>
            </w:r>
          </w:p>
          <w:p w14:paraId="7D43E900" w14:textId="77777777" w:rsidR="008363E4" w:rsidRPr="008363E4" w:rsidRDefault="008363E4" w:rsidP="008363E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Ocorrência de outras situações de emergência associadas (cheias, inundações e ruína de edifícios);</w:t>
            </w:r>
          </w:p>
          <w:p w14:paraId="5C7EBE3D" w14:textId="77777777" w:rsidR="008363E4" w:rsidRPr="008363E4" w:rsidRDefault="008363E4" w:rsidP="008363E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Projeção dos objetos como coberturas e queda de árvores que possam bloquear os acessos;</w:t>
            </w:r>
          </w:p>
          <w:p w14:paraId="17031551" w14:textId="6F67C996" w:rsidR="008363E4" w:rsidRPr="008363E4" w:rsidRDefault="008363E4" w:rsidP="008363E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Falhas de energia e de comunicações.</w:t>
            </w:r>
          </w:p>
        </w:tc>
      </w:tr>
      <w:tr w:rsidR="00D502DE" w:rsidRPr="00021980" w14:paraId="7D5B4CFD" w14:textId="77777777" w:rsidTr="008337A0">
        <w:tc>
          <w:tcPr>
            <w:tcW w:w="8494" w:type="dxa"/>
            <w:shd w:val="clear" w:color="auto" w:fill="00A4CB"/>
            <w:vAlign w:val="center"/>
          </w:tcPr>
          <w:p w14:paraId="3DD3B1DD" w14:textId="103DE02F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Ondas de Calor</w:t>
            </w:r>
          </w:p>
        </w:tc>
      </w:tr>
      <w:tr w:rsidR="00D502DE" w:rsidRPr="00021980" w14:paraId="18F41DA2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1C77FF9A" w14:textId="26AF145E" w:rsidR="00D502DE" w:rsidRPr="00F7608F" w:rsidRDefault="00F7608F" w:rsidP="00F7608F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Previsão de agravamento das condições meteorológicas;</w:t>
            </w:r>
          </w:p>
          <w:p w14:paraId="756403D6" w14:textId="7EEA2DF9" w:rsidR="00F7608F" w:rsidRPr="00F7608F" w:rsidRDefault="00F7608F" w:rsidP="00F7608F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Problemas no abastecimento de água.</w:t>
            </w:r>
          </w:p>
        </w:tc>
      </w:tr>
      <w:tr w:rsidR="00D502DE" w:rsidRPr="00021980" w14:paraId="3861C9B6" w14:textId="77777777" w:rsidTr="008337A0">
        <w:tc>
          <w:tcPr>
            <w:tcW w:w="8494" w:type="dxa"/>
            <w:shd w:val="clear" w:color="auto" w:fill="00A4CB"/>
            <w:vAlign w:val="center"/>
          </w:tcPr>
          <w:p w14:paraId="6AC8E764" w14:textId="3A0D8446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Ondas de Frio</w:t>
            </w:r>
          </w:p>
        </w:tc>
      </w:tr>
      <w:tr w:rsidR="00D502DE" w:rsidRPr="00021980" w14:paraId="0AC56068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6D43DCC7" w14:textId="77777777" w:rsidR="00D502DE" w:rsidRPr="00F7608F" w:rsidRDefault="00F7608F" w:rsidP="00F7608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Previsão de agravamento das condições meteorológicas;</w:t>
            </w:r>
          </w:p>
          <w:p w14:paraId="5415C92E" w14:textId="77777777" w:rsidR="00F7608F" w:rsidRPr="00F7608F" w:rsidRDefault="00F7608F" w:rsidP="00F7608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Falhas de energia elétrica;</w:t>
            </w:r>
          </w:p>
          <w:p w14:paraId="5AD29F2D" w14:textId="77777777" w:rsidR="00F7608F" w:rsidRPr="00F7608F" w:rsidRDefault="00F7608F" w:rsidP="00F7608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Populações isoladas devido ao gelo nas estradas;</w:t>
            </w:r>
          </w:p>
          <w:p w14:paraId="728F9EA0" w14:textId="01E8418E" w:rsidR="00F7608F" w:rsidRPr="00F7608F" w:rsidRDefault="00F7608F" w:rsidP="00F7608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Problemas relacionados com o abastecimento de água.</w:t>
            </w:r>
          </w:p>
        </w:tc>
      </w:tr>
      <w:tr w:rsidR="00D502DE" w:rsidRPr="00021980" w14:paraId="17D20D72" w14:textId="77777777" w:rsidTr="008337A0">
        <w:tc>
          <w:tcPr>
            <w:tcW w:w="8494" w:type="dxa"/>
            <w:shd w:val="clear" w:color="auto" w:fill="00A4CB"/>
            <w:vAlign w:val="center"/>
          </w:tcPr>
          <w:p w14:paraId="73DD9CB7" w14:textId="24940CD1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Nevões</w:t>
            </w:r>
          </w:p>
        </w:tc>
      </w:tr>
      <w:tr w:rsidR="00D502DE" w:rsidRPr="00021980" w14:paraId="3AF60F5A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15817A2D" w14:textId="77777777" w:rsidR="00D502DE" w:rsidRPr="008363E4" w:rsidRDefault="008363E4" w:rsidP="008363E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Previsão de agravamento das condições meteorológicas;</w:t>
            </w:r>
          </w:p>
          <w:p w14:paraId="0178C74B" w14:textId="2A6A79D3" w:rsidR="008363E4" w:rsidRPr="008363E4" w:rsidRDefault="008363E4" w:rsidP="008363E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Falhas de energia elétrica;</w:t>
            </w:r>
          </w:p>
          <w:p w14:paraId="643DFC0C" w14:textId="7961D42E" w:rsidR="008363E4" w:rsidRPr="008363E4" w:rsidRDefault="008363E4" w:rsidP="008363E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 xml:space="preserve">Populações isoladas devido </w:t>
            </w:r>
            <w:r>
              <w:rPr>
                <w:rFonts w:ascii="Arial" w:hAnsi="Arial" w:cs="Arial"/>
                <w:sz w:val="18"/>
                <w:szCs w:val="18"/>
              </w:rPr>
              <w:t>à</w:t>
            </w:r>
            <w:r w:rsidRPr="008363E4">
              <w:rPr>
                <w:rFonts w:ascii="Arial" w:hAnsi="Arial" w:cs="Arial"/>
                <w:sz w:val="18"/>
                <w:szCs w:val="18"/>
              </w:rPr>
              <w:t xml:space="preserve"> altura da neve nas estradas;</w:t>
            </w:r>
          </w:p>
          <w:p w14:paraId="7F109A22" w14:textId="707C20F4" w:rsidR="008363E4" w:rsidRPr="008363E4" w:rsidRDefault="008363E4" w:rsidP="008363E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8363E4">
              <w:rPr>
                <w:rFonts w:ascii="Arial" w:hAnsi="Arial" w:cs="Arial"/>
                <w:sz w:val="18"/>
                <w:szCs w:val="18"/>
              </w:rPr>
              <w:t>Problemas relacionados com o abastecimento de água.</w:t>
            </w:r>
          </w:p>
        </w:tc>
      </w:tr>
      <w:tr w:rsidR="00D502DE" w:rsidRPr="00021980" w14:paraId="519ED73E" w14:textId="77777777" w:rsidTr="008337A0">
        <w:tc>
          <w:tcPr>
            <w:tcW w:w="8494" w:type="dxa"/>
            <w:shd w:val="clear" w:color="auto" w:fill="00A4CB"/>
            <w:vAlign w:val="center"/>
          </w:tcPr>
          <w:p w14:paraId="7E5D053C" w14:textId="61FA0F07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Secas</w:t>
            </w:r>
          </w:p>
        </w:tc>
      </w:tr>
      <w:tr w:rsidR="00D502DE" w:rsidRPr="00021980" w14:paraId="057A85AF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292D1B00" w14:textId="77777777" w:rsidR="008363E4" w:rsidRPr="00F7608F" w:rsidRDefault="008363E4" w:rsidP="008363E4">
            <w:pPr>
              <w:pStyle w:val="ListParagraph"/>
              <w:numPr>
                <w:ilvl w:val="0"/>
                <w:numId w:val="20"/>
              </w:numPr>
              <w:spacing w:after="160" w:line="360" w:lineRule="auto"/>
              <w:rPr>
                <w:rFonts w:ascii="Arial" w:hAnsi="Arial" w:cs="Arial"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Previsão de agravamento das condições meteorológicas;</w:t>
            </w:r>
          </w:p>
          <w:p w14:paraId="3B3BF032" w14:textId="4271901D" w:rsidR="00D502DE" w:rsidRPr="008363E4" w:rsidRDefault="008363E4" w:rsidP="008363E4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608F">
              <w:rPr>
                <w:rFonts w:ascii="Arial" w:hAnsi="Arial" w:cs="Arial"/>
                <w:sz w:val="18"/>
                <w:szCs w:val="18"/>
              </w:rPr>
              <w:t>Problemas no abastecimento de água.</w:t>
            </w:r>
          </w:p>
        </w:tc>
      </w:tr>
      <w:tr w:rsidR="00D502DE" w:rsidRPr="00021980" w14:paraId="6A67F555" w14:textId="77777777" w:rsidTr="008337A0">
        <w:tc>
          <w:tcPr>
            <w:tcW w:w="8494" w:type="dxa"/>
            <w:shd w:val="clear" w:color="auto" w:fill="00A4CB"/>
            <w:vAlign w:val="center"/>
          </w:tcPr>
          <w:p w14:paraId="3CAA400D" w14:textId="477691B8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Incêndios </w:t>
            </w:r>
            <w:r w:rsidR="000231F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Rurais</w:t>
            </w:r>
          </w:p>
        </w:tc>
      </w:tr>
      <w:tr w:rsidR="00D502DE" w:rsidRPr="00021980" w14:paraId="6222D9C1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10D7F020" w14:textId="77777777" w:rsidR="00D502DE" w:rsidRPr="00EA33B4" w:rsidRDefault="00EA33B4" w:rsidP="008363E4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Previsão de condições meteorológicas adversas para as próximas 24 horas;</w:t>
            </w:r>
          </w:p>
          <w:p w14:paraId="620AC60A" w14:textId="77777777" w:rsidR="00EA33B4" w:rsidRPr="00EA33B4" w:rsidRDefault="00EA33B4" w:rsidP="008363E4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Proximidade de zona com elevado nível de combustível;</w:t>
            </w:r>
          </w:p>
          <w:p w14:paraId="1F498292" w14:textId="1E2333D8" w:rsidR="00EA33B4" w:rsidRPr="008363E4" w:rsidRDefault="00EA33B4" w:rsidP="008363E4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Proximidade de aglomerados populacionais.</w:t>
            </w:r>
          </w:p>
        </w:tc>
      </w:tr>
      <w:tr w:rsidR="00D502DE" w:rsidRPr="00021980" w14:paraId="47B562AB" w14:textId="77777777" w:rsidTr="008337A0">
        <w:tc>
          <w:tcPr>
            <w:tcW w:w="8494" w:type="dxa"/>
            <w:shd w:val="clear" w:color="auto" w:fill="00A4CB"/>
            <w:vAlign w:val="center"/>
          </w:tcPr>
          <w:p w14:paraId="5B5E321D" w14:textId="10EF9AD1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lastRenderedPageBreak/>
              <w:t>Acidentes Rodoviários</w:t>
            </w:r>
          </w:p>
        </w:tc>
      </w:tr>
      <w:tr w:rsidR="00D502DE" w:rsidRPr="00021980" w14:paraId="07EAC9CF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6957B033" w14:textId="77777777" w:rsidR="00D502DE" w:rsidRPr="00EA33B4" w:rsidRDefault="008363E4" w:rsidP="008363E4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Elevado número</w:t>
            </w:r>
            <w:r w:rsidR="00EA33B4" w:rsidRPr="00EA33B4">
              <w:rPr>
                <w:rFonts w:ascii="Arial" w:hAnsi="Arial" w:cs="Arial"/>
                <w:sz w:val="18"/>
                <w:szCs w:val="18"/>
              </w:rPr>
              <w:t xml:space="preserve"> de vítimas encarceradas;</w:t>
            </w:r>
          </w:p>
          <w:p w14:paraId="305C57F9" w14:textId="16478BFC" w:rsidR="00EA33B4" w:rsidRPr="00EA33B4" w:rsidRDefault="00EA33B4" w:rsidP="008363E4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Topografia acidentada no terreno;</w:t>
            </w:r>
          </w:p>
          <w:p w14:paraId="18A187FE" w14:textId="5B611628" w:rsidR="00EA33B4" w:rsidRPr="00EA33B4" w:rsidRDefault="00EA33B4" w:rsidP="008363E4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Previsão de condições meteorológicas adversas para as próximas horas.</w:t>
            </w:r>
          </w:p>
        </w:tc>
      </w:tr>
      <w:tr w:rsidR="00D502DE" w:rsidRPr="00021980" w14:paraId="7DDC97F7" w14:textId="77777777" w:rsidTr="008337A0">
        <w:tc>
          <w:tcPr>
            <w:tcW w:w="8494" w:type="dxa"/>
            <w:shd w:val="clear" w:color="auto" w:fill="00A4CB"/>
            <w:vAlign w:val="center"/>
          </w:tcPr>
          <w:p w14:paraId="7AED54D6" w14:textId="5FCE5646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Incêndios Urbanos</w:t>
            </w:r>
          </w:p>
        </w:tc>
      </w:tr>
      <w:tr w:rsidR="00D502DE" w:rsidRPr="00021980" w14:paraId="4F419759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6CBA44CC" w14:textId="51C5786B" w:rsidR="00D502DE" w:rsidRPr="00EA33B4" w:rsidRDefault="00EA33B4" w:rsidP="00EA33B4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Proximidade de outras infraestruturas ou aglomerados populacionais;</w:t>
            </w:r>
          </w:p>
          <w:p w14:paraId="26ACD3AF" w14:textId="60F5B0E5" w:rsidR="00EA33B4" w:rsidRPr="00EA33B4" w:rsidRDefault="00EA33B4" w:rsidP="00EA33B4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Probabilidade de extensão da área afetada a zonas subjacentes.</w:t>
            </w:r>
          </w:p>
        </w:tc>
      </w:tr>
      <w:tr w:rsidR="00D502DE" w:rsidRPr="00021980" w14:paraId="51F410C6" w14:textId="77777777" w:rsidTr="008337A0">
        <w:tc>
          <w:tcPr>
            <w:tcW w:w="8494" w:type="dxa"/>
            <w:shd w:val="clear" w:color="auto" w:fill="00A4CB"/>
            <w:vAlign w:val="center"/>
          </w:tcPr>
          <w:p w14:paraId="256C9746" w14:textId="06EE8C2C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Acidentes Industriais</w:t>
            </w:r>
          </w:p>
        </w:tc>
      </w:tr>
      <w:tr w:rsidR="00D502DE" w:rsidRPr="00021980" w14:paraId="02F78147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748FF61E" w14:textId="77777777" w:rsidR="00D502DE" w:rsidRPr="00EA33B4" w:rsidRDefault="00EA33B4" w:rsidP="00EA33B4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Proximidade de outras infraestruturas ou aglomerados populacionais;</w:t>
            </w:r>
          </w:p>
          <w:p w14:paraId="7F9118BB" w14:textId="25C71077" w:rsidR="00EA33B4" w:rsidRPr="00EA33B4" w:rsidRDefault="00EA33B4" w:rsidP="00EA33B4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Probabilidade de extensão da área afetada a zonas adjacentes;</w:t>
            </w:r>
          </w:p>
          <w:p w14:paraId="5174A555" w14:textId="36244C9A" w:rsidR="00EA33B4" w:rsidRPr="00EA33B4" w:rsidRDefault="00EA33B4" w:rsidP="00EA33B4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Existência de materiais perigosos.</w:t>
            </w:r>
          </w:p>
        </w:tc>
      </w:tr>
      <w:tr w:rsidR="00D502DE" w:rsidRPr="00021980" w14:paraId="280FC7C3" w14:textId="77777777" w:rsidTr="008337A0">
        <w:tc>
          <w:tcPr>
            <w:tcW w:w="8494" w:type="dxa"/>
            <w:shd w:val="clear" w:color="auto" w:fill="00A4CB"/>
            <w:vAlign w:val="center"/>
          </w:tcPr>
          <w:p w14:paraId="380161C0" w14:textId="163F87F7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Acidentes nos Transportes de Mercadorias Perigosas</w:t>
            </w:r>
          </w:p>
        </w:tc>
      </w:tr>
      <w:tr w:rsidR="00D502DE" w:rsidRPr="00021980" w14:paraId="75876F4A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358DBC91" w14:textId="77777777" w:rsidR="00D502DE" w:rsidRPr="00EA33B4" w:rsidRDefault="00EA33B4" w:rsidP="00EA33B4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Proximidade de outras infraestruturas ou aglomerados populacionais;</w:t>
            </w:r>
          </w:p>
          <w:p w14:paraId="7FC514AC" w14:textId="77777777" w:rsidR="00EA33B4" w:rsidRPr="00EA33B4" w:rsidRDefault="00EA33B4" w:rsidP="00EA33B4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Topografia acidentada do terreno;</w:t>
            </w:r>
          </w:p>
          <w:p w14:paraId="548B0D3B" w14:textId="019D9310" w:rsidR="00EA33B4" w:rsidRPr="00EA33B4" w:rsidRDefault="00EA33B4" w:rsidP="00EA33B4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Existência de materiais perigosos.</w:t>
            </w:r>
          </w:p>
        </w:tc>
      </w:tr>
      <w:tr w:rsidR="00D502DE" w:rsidRPr="00021980" w14:paraId="2986DC6D" w14:textId="77777777" w:rsidTr="008337A0">
        <w:tc>
          <w:tcPr>
            <w:tcW w:w="8494" w:type="dxa"/>
            <w:shd w:val="clear" w:color="auto" w:fill="00A4CB"/>
            <w:vAlign w:val="center"/>
          </w:tcPr>
          <w:p w14:paraId="1B446296" w14:textId="02B65210" w:rsidR="00D502DE" w:rsidRPr="00F7608F" w:rsidRDefault="00D502DE" w:rsidP="00D502D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7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Pandemias</w:t>
            </w:r>
          </w:p>
        </w:tc>
      </w:tr>
      <w:tr w:rsidR="00F7608F" w:rsidRPr="00021980" w14:paraId="60AA5523" w14:textId="77777777" w:rsidTr="00F7608F">
        <w:tc>
          <w:tcPr>
            <w:tcW w:w="8494" w:type="dxa"/>
            <w:shd w:val="clear" w:color="auto" w:fill="FFFFFF" w:themeFill="background1"/>
            <w:vAlign w:val="center"/>
          </w:tcPr>
          <w:p w14:paraId="059FBC7C" w14:textId="77777777" w:rsidR="00F7608F" w:rsidRPr="00EA33B4" w:rsidRDefault="00EA33B4" w:rsidP="00EA33B4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Aglomerados populacionais;</w:t>
            </w:r>
          </w:p>
          <w:p w14:paraId="4467E433" w14:textId="4B102019" w:rsidR="00EA33B4" w:rsidRPr="00EA33B4" w:rsidRDefault="00EA33B4" w:rsidP="00EA33B4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3B4">
              <w:rPr>
                <w:rFonts w:ascii="Arial" w:hAnsi="Arial" w:cs="Arial"/>
                <w:sz w:val="18"/>
                <w:szCs w:val="18"/>
              </w:rPr>
              <w:t>Comportamentos individuais.</w:t>
            </w:r>
          </w:p>
        </w:tc>
      </w:tr>
    </w:tbl>
    <w:p w14:paraId="24D2CC69" w14:textId="5DCDB3BC" w:rsidR="009C0D83" w:rsidRPr="007B1021" w:rsidRDefault="008337A0" w:rsidP="007B1021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Contudo, face à ocorrência de acidente grave ou catástrofe, mesmo que não se cumpram os critérios anteriormente referidos, o </w:t>
      </w:r>
      <w:r w:rsidR="00591972">
        <w:rPr>
          <w:rFonts w:ascii="Arial" w:hAnsi="Arial" w:cs="Arial"/>
          <w:sz w:val="20"/>
          <w:szCs w:val="20"/>
        </w:rPr>
        <w:t>PMEPC</w:t>
      </w:r>
      <w:r w:rsidR="00D64F4C">
        <w:rPr>
          <w:rFonts w:ascii="Arial" w:hAnsi="Arial" w:cs="Arial"/>
          <w:sz w:val="20"/>
          <w:szCs w:val="20"/>
        </w:rPr>
        <w:t>VF</w:t>
      </w:r>
      <w:r>
        <w:rPr>
          <w:rFonts w:ascii="Arial" w:hAnsi="Arial" w:cs="Arial"/>
          <w:sz w:val="20"/>
          <w:szCs w:val="20"/>
        </w:rPr>
        <w:t xml:space="preserve"> poderá ser ativado pelo Presidente da Câmara Municipal de </w:t>
      </w:r>
      <w:r w:rsidR="00D64F4C">
        <w:rPr>
          <w:rFonts w:ascii="Arial" w:hAnsi="Arial" w:cs="Arial"/>
          <w:sz w:val="20"/>
          <w:szCs w:val="20"/>
        </w:rPr>
        <w:t>Vila Flor</w:t>
      </w:r>
      <w:r>
        <w:rPr>
          <w:rFonts w:ascii="Arial" w:hAnsi="Arial" w:cs="Arial"/>
          <w:sz w:val="20"/>
          <w:szCs w:val="20"/>
        </w:rPr>
        <w:t>, ouvido, sempre que possível, a CMPC, caso o mesmo considere a ativação necessária para a prossecução das operações de emergência.</w:t>
      </w:r>
      <w:r w:rsidR="00946070">
        <w:rPr>
          <w:rFonts w:ascii="Arial" w:hAnsi="Arial" w:cs="Arial"/>
          <w:sz w:val="20"/>
          <w:szCs w:val="20"/>
        </w:rPr>
        <w:t xml:space="preserve"> Por outro lado, sempre que for declarada situação de contingência ou calamidade para o município, o Plano é automaticamente ativado (n.º</w:t>
      </w:r>
      <w:r w:rsidR="008578EB">
        <w:rPr>
          <w:rFonts w:ascii="Arial" w:hAnsi="Arial" w:cs="Arial"/>
          <w:sz w:val="20"/>
          <w:szCs w:val="20"/>
        </w:rPr>
        <w:t xml:space="preserve"> 3 do artigo 7º, da Lei n.º 80/2015, de 3 de agosto).</w:t>
      </w:r>
    </w:p>
    <w:p w14:paraId="1E55ABF9" w14:textId="57B31F43" w:rsidR="004C3A19" w:rsidRDefault="004C3A19" w:rsidP="002A4B83">
      <w:pPr>
        <w:spacing w:after="0" w:line="360" w:lineRule="auto"/>
      </w:pPr>
    </w:p>
    <w:p w14:paraId="0DC322D6" w14:textId="121C28E3" w:rsidR="004C3A19" w:rsidRDefault="004C3A19" w:rsidP="002A4B83">
      <w:pPr>
        <w:spacing w:after="0" w:line="360" w:lineRule="auto"/>
      </w:pPr>
    </w:p>
    <w:p w14:paraId="5D594855" w14:textId="4538C3BD" w:rsidR="004C3A19" w:rsidRDefault="004C3A19" w:rsidP="002A4B83">
      <w:pPr>
        <w:spacing w:after="0" w:line="360" w:lineRule="auto"/>
      </w:pPr>
    </w:p>
    <w:p w14:paraId="2DBA01DA" w14:textId="53E5DA04" w:rsidR="004C3A19" w:rsidRDefault="004C3A19" w:rsidP="002A4B83">
      <w:pPr>
        <w:spacing w:after="0" w:line="360" w:lineRule="auto"/>
      </w:pPr>
    </w:p>
    <w:p w14:paraId="33E9B2C8" w14:textId="77777777" w:rsidR="004C3A19" w:rsidRDefault="004C3A19" w:rsidP="002A4B83">
      <w:pPr>
        <w:spacing w:after="0" w:line="360" w:lineRule="auto"/>
      </w:pPr>
    </w:p>
    <w:p w14:paraId="5EAE6453" w14:textId="77777777" w:rsidR="002E7D18" w:rsidRDefault="002E7D18" w:rsidP="002A4B83">
      <w:pPr>
        <w:spacing w:after="0" w:line="360" w:lineRule="auto"/>
      </w:pPr>
    </w:p>
    <w:p w14:paraId="66916F99" w14:textId="77777777" w:rsidR="002E7D18" w:rsidRDefault="002E7D18" w:rsidP="002A4B83">
      <w:pPr>
        <w:spacing w:after="0" w:line="360" w:lineRule="auto"/>
      </w:pPr>
    </w:p>
    <w:p w14:paraId="03B47A44" w14:textId="77777777" w:rsidR="002E7D18" w:rsidRDefault="002E7D18" w:rsidP="002A4B83">
      <w:pPr>
        <w:spacing w:after="0" w:line="360" w:lineRule="auto"/>
      </w:pPr>
    </w:p>
    <w:p w14:paraId="04A65886" w14:textId="77777777" w:rsidR="002E7D18" w:rsidRDefault="002E7D18" w:rsidP="002A4B83">
      <w:pPr>
        <w:spacing w:after="0" w:line="360" w:lineRule="auto"/>
      </w:pPr>
    </w:p>
    <w:p w14:paraId="10D278B9" w14:textId="6B4079F4" w:rsidR="002E7D18" w:rsidRDefault="002E7D18" w:rsidP="002A4B83">
      <w:pPr>
        <w:spacing w:after="0" w:line="360" w:lineRule="auto"/>
      </w:pPr>
    </w:p>
    <w:p w14:paraId="2393864B" w14:textId="77777777" w:rsidR="008337A0" w:rsidRDefault="008337A0" w:rsidP="002A4B83">
      <w:pPr>
        <w:spacing w:after="0" w:line="360" w:lineRule="auto"/>
      </w:pPr>
    </w:p>
    <w:p w14:paraId="1A011060" w14:textId="77777777" w:rsidR="002E7D18" w:rsidRDefault="002E7D18" w:rsidP="002A4B83">
      <w:pPr>
        <w:spacing w:after="0" w:line="360" w:lineRule="auto"/>
      </w:pPr>
    </w:p>
    <w:p w14:paraId="2083F236" w14:textId="77777777" w:rsidR="002E7D18" w:rsidRDefault="002E7D18" w:rsidP="002A4B83">
      <w:pPr>
        <w:spacing w:after="0" w:line="360" w:lineRule="auto"/>
      </w:pPr>
    </w:p>
    <w:p w14:paraId="06D52D77" w14:textId="77777777" w:rsidR="002E7D18" w:rsidRDefault="002E7D18" w:rsidP="002A4B83">
      <w:pPr>
        <w:spacing w:after="0" w:line="360" w:lineRule="auto"/>
      </w:pPr>
    </w:p>
    <w:p w14:paraId="4E598D53" w14:textId="77777777" w:rsidR="002E7D18" w:rsidRDefault="002E7D18" w:rsidP="002A4B83">
      <w:pPr>
        <w:spacing w:after="0" w:line="360" w:lineRule="auto"/>
      </w:pPr>
    </w:p>
    <w:p w14:paraId="0B671C01" w14:textId="77777777" w:rsidR="002E7D18" w:rsidRDefault="002E7D18" w:rsidP="002A4B83">
      <w:pPr>
        <w:spacing w:after="0" w:line="360" w:lineRule="auto"/>
      </w:pPr>
    </w:p>
    <w:p w14:paraId="514C9CA5" w14:textId="1CCE477C" w:rsidR="002E7D18" w:rsidRDefault="008337A0" w:rsidP="002A4B83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30991D90" wp14:editId="10594806">
                <wp:simplePos x="0" y="0"/>
                <wp:positionH relativeFrom="column">
                  <wp:posOffset>-2969895</wp:posOffset>
                </wp:positionH>
                <wp:positionV relativeFrom="paragraph">
                  <wp:posOffset>-1493520</wp:posOffset>
                </wp:positionV>
                <wp:extent cx="11430000" cy="11658600"/>
                <wp:effectExtent l="0" t="0" r="0" b="0"/>
                <wp:wrapNone/>
                <wp:docPr id="138" name="Retângul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0" cy="11658600"/>
                        </a:xfrm>
                        <a:prstGeom prst="rec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1F4FC" id="Retângulo 138" o:spid="_x0000_s1026" style="position:absolute;margin-left:-233.85pt;margin-top:-117.6pt;width:900pt;height:918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mTfAIAAGIFAAAOAAAAZHJzL2Uyb0RvYy54bWysVM1u2zAMvg/YOwi6r7aztOuCOkWWosOA&#10;oi3WDj0rshQbkEWNUuJkTz9KdpyuLXYY5oNMiuTHH5G8uNy1hm0V+gZsyYuTnDNlJVSNXZf8x+P1&#10;h3POfBC2EgasKvleeX45f//uonMzNYEaTKWQEYj1s86VvA7BzbLMy1q1wp+AU5aEGrAVgVhcZxWK&#10;jtBbk03y/CzrACuHIJX3dHvVC/k84WutZLjT2qvATMkptpBOTOcqntn8QszWKFzdyCEM8Q9RtKKx&#10;5HSEuhJBsA02r6DaRiJ40OFEQpuB1o1UKQfKpshfZPNQC6dSLlQc78Yy+f8HK2+3D+4eqQyd8zNP&#10;ZMxip7GNf4qP7VKx9mOx1C4wSZdFMf2Y08eZJGFRnJ2enxFHSNkRwKEPXxW0LBIlR3qPVCaxvfGh&#10;Vz2oRH8eTFNdN8YkBterpUG2FfHt8sV0+WVA/0PN2KhsIZr1iPEmO6aTqLA3KuoZ+11p1lSUwCRF&#10;kjpNjX6ElMqGohfVolK9+9OUaQ8/WqRME2BE1uR/xB4AYhe/xu5hBv1oqlKjjsb53wLrjUeL5Bls&#10;GI3bxgK+BWAoq8Fzr38oUl+aWKUVVPt7ZAj9mHgnrxt6txvhw71Amgt6bJr1cEeHNtCVHAaKsxrw&#10;11v3UZ/alaScdTRnJfc/NwIVZ+abpUb+XEyncTATMz39NCEGn0tWzyV20y6B2qGgreJkIqN+MAdS&#10;I7RPtBIW0SuJhJXku+Qy4IFZhn7+aalItVgkNRpGJ8KNfXAygseqxr583D0JdEPzBur8WzjMpJi9&#10;6OFeN1paWGwC6CY1+LGuQ71pkFPjDEsnbornfNI6rsb5bwAAAP//AwBQSwMEFAAGAAgAAAAhAA5p&#10;WrfiAAAADwEAAA8AAABkcnMvZG93bnJldi54bWxMj0FOwzAQRfdI3MEaJHatTQJJlMapIhASbFBb&#10;QN268RBHxHZku625Pe4Kdn80T3/eNOuoJ3JC50drONwtGRA0vZWjGTh8vD8vKiA+CCPFZA1y+EEP&#10;6/b6qhG1tGezxdMuDCSVGF8LDiqEuabU9wq18Es7o0m7L+u0CGl0A5VOnFO5nmjGWEG1GE26oMSM&#10;jwr7791Rc9h80hfcvpaKdVV4c/susieMnN/exG4FJGAMfzBc9JM6tMnpYI9GejJxWNwXZZnYlLL8&#10;IQNyYfI8y4EcUioYq4C2Df3/R/sLAAD//wMAUEsBAi0AFAAGAAgAAAAhALaDOJL+AAAA4QEAABMA&#10;AAAAAAAAAAAAAAAAAAAAAFtDb250ZW50X1R5cGVzXS54bWxQSwECLQAUAAYACAAAACEAOP0h/9YA&#10;AACUAQAACwAAAAAAAAAAAAAAAAAvAQAAX3JlbHMvLnJlbHNQSwECLQAUAAYACAAAACEALgs5k3wC&#10;AABiBQAADgAAAAAAAAAAAAAAAAAuAgAAZHJzL2Uyb0RvYy54bWxQSwECLQAUAAYACAAAACEADmla&#10;t+IAAAAPAQAADwAAAAAAAAAAAAAAAADWBAAAZHJzL2Rvd25yZXYueG1sUEsFBgAAAAAEAAQA8wAA&#10;AOUFAAAAAA==&#10;" fillcolor="#00a4cb" stroked="f" strokeweight="1pt"/>
            </w:pict>
          </mc:Fallback>
        </mc:AlternateContent>
      </w:r>
    </w:p>
    <w:p w14:paraId="53B9500B" w14:textId="77777777" w:rsidR="002E7D18" w:rsidRDefault="002E7D18" w:rsidP="002A4B83">
      <w:pPr>
        <w:spacing w:after="0" w:line="360" w:lineRule="auto"/>
      </w:pPr>
    </w:p>
    <w:p w14:paraId="54423D40" w14:textId="77777777" w:rsidR="002E7D18" w:rsidRDefault="002E7D18" w:rsidP="002A4B83">
      <w:pPr>
        <w:spacing w:after="0" w:line="360" w:lineRule="auto"/>
      </w:pPr>
    </w:p>
    <w:p w14:paraId="5AE5608F" w14:textId="77777777" w:rsidR="002E7D18" w:rsidRDefault="002E7D18" w:rsidP="002A4B83">
      <w:pPr>
        <w:spacing w:after="0" w:line="360" w:lineRule="auto"/>
      </w:pPr>
    </w:p>
    <w:p w14:paraId="640737B5" w14:textId="77777777" w:rsidR="002E7D18" w:rsidRDefault="002E7D18" w:rsidP="002A4B83">
      <w:pPr>
        <w:spacing w:after="0" w:line="360" w:lineRule="auto"/>
      </w:pPr>
    </w:p>
    <w:p w14:paraId="5028E2C4" w14:textId="77777777" w:rsidR="002E7D18" w:rsidRDefault="002E7D18" w:rsidP="002A4B83">
      <w:pPr>
        <w:spacing w:after="0" w:line="360" w:lineRule="auto"/>
      </w:pPr>
    </w:p>
    <w:p w14:paraId="7C780B86" w14:textId="77777777" w:rsidR="002E7D18" w:rsidRDefault="002E7D18" w:rsidP="002A4B83">
      <w:pPr>
        <w:spacing w:after="0" w:line="360" w:lineRule="auto"/>
      </w:pPr>
    </w:p>
    <w:p w14:paraId="6F0ED0E6" w14:textId="77777777" w:rsidR="002E7D18" w:rsidRDefault="002E7D18" w:rsidP="002A4B83">
      <w:pPr>
        <w:spacing w:after="0" w:line="360" w:lineRule="auto"/>
      </w:pPr>
    </w:p>
    <w:p w14:paraId="54D4023B" w14:textId="77777777" w:rsidR="002E7D18" w:rsidRDefault="002E7D18" w:rsidP="002A4B83">
      <w:pPr>
        <w:spacing w:after="0" w:line="360" w:lineRule="auto"/>
      </w:pPr>
    </w:p>
    <w:p w14:paraId="4A98324C" w14:textId="77777777" w:rsidR="002E7D18" w:rsidRDefault="002E7D18" w:rsidP="002A4B83">
      <w:pPr>
        <w:spacing w:after="0" w:line="360" w:lineRule="auto"/>
      </w:pPr>
    </w:p>
    <w:p w14:paraId="47C55F90" w14:textId="77777777" w:rsidR="002E7D18" w:rsidRDefault="002E7D18" w:rsidP="002A4B83">
      <w:pPr>
        <w:spacing w:after="0" w:line="360" w:lineRule="auto"/>
      </w:pPr>
    </w:p>
    <w:p w14:paraId="046ADDB3" w14:textId="77777777" w:rsidR="002E7D18" w:rsidRDefault="002E7D18" w:rsidP="002A4B83">
      <w:pPr>
        <w:spacing w:after="0" w:line="360" w:lineRule="auto"/>
      </w:pPr>
    </w:p>
    <w:p w14:paraId="149EAE7D" w14:textId="51A0D62E" w:rsidR="002E7D18" w:rsidRDefault="002E7D18" w:rsidP="002A4B83">
      <w:pPr>
        <w:spacing w:after="0" w:line="360" w:lineRule="auto"/>
      </w:pPr>
    </w:p>
    <w:p w14:paraId="4B395045" w14:textId="15FC2D03" w:rsidR="002E7D18" w:rsidRDefault="002E7D18" w:rsidP="002A4B83">
      <w:pPr>
        <w:spacing w:after="0" w:line="360" w:lineRule="auto"/>
      </w:pPr>
    </w:p>
    <w:p w14:paraId="76B17496" w14:textId="0266E2C8" w:rsidR="002E7D18" w:rsidRDefault="002E7D18" w:rsidP="002A4B83">
      <w:pPr>
        <w:spacing w:after="0" w:line="360" w:lineRule="auto"/>
      </w:pPr>
    </w:p>
    <w:p w14:paraId="48CF1FC2" w14:textId="4016BFEA" w:rsidR="00490EF5" w:rsidRDefault="008578EB" w:rsidP="002A4B83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30ACFC" wp14:editId="160B7162">
            <wp:simplePos x="0" y="0"/>
            <wp:positionH relativeFrom="margin">
              <wp:align>center</wp:align>
            </wp:positionH>
            <wp:positionV relativeFrom="paragraph">
              <wp:posOffset>3963847</wp:posOffset>
            </wp:positionV>
            <wp:extent cx="579600" cy="486000"/>
            <wp:effectExtent l="0" t="0" r="0" b="0"/>
            <wp:wrapNone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m 1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6A1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21385B2" wp14:editId="4AAC69E2">
                <wp:simplePos x="0" y="0"/>
                <wp:positionH relativeFrom="page">
                  <wp:align>right</wp:align>
                </wp:positionH>
                <wp:positionV relativeFrom="paragraph">
                  <wp:posOffset>4060825</wp:posOffset>
                </wp:positionV>
                <wp:extent cx="2360930" cy="1404620"/>
                <wp:effectExtent l="0" t="0" r="0" b="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E6DF7" w14:textId="72686B28" w:rsidR="009546A1" w:rsidRPr="009546A1" w:rsidRDefault="009546A1">
                            <w:pPr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9546A1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385B2" id="_x0000_s1066" type="#_x0000_t202" style="position:absolute;margin-left:134.7pt;margin-top:319.75pt;width:185.9pt;height:110.6pt;z-index:251655168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wm/wEAANYDAAAOAAAAZHJzL2Uyb0RvYy54bWysU8tu2zAQvBfoPxC815Id240Fy0Ga1EWB&#10;9AGk/QCaoiyiJJfl0pbSr++SchyjvRXVgVhyxdmd2eH6ZrCGHVVADa7m00nJmXISGu32Nf/+bfvm&#10;mjOMwjXCgFM1f1LIbzavX617X6kZdGAaFRiBOKx6X/MuRl8VBcpOWYET8MpRsoVgRaRt2BdNED2h&#10;W1PMynJZ9BAaH0AqRDq9H5N8k/HbVsn4pW1RRWZqTr3FvIa87tJabNai2gfhOy1PbYh/6MIK7ajo&#10;GepeRMEOQf8FZbUMgNDGiQRbQNtqqTIHYjMt/2Dz2AmvMhcSB/1ZJvx/sPLz8dF/DSwO72CgAWYS&#10;6B9A/kDm4K4Tbq9uQ4C+U6KhwtMkWdF7rE5Xk9RYYQLZ9Z+goSGLQ4QMNLTBJlWIJyN0GsDTWXQ1&#10;RCbpcHa1LFdXlJKUm87L+XKWx1KI6vm6Dxg/KLAsBTUPNNUML44PGFM7onr+JVVzsNXG5Mkax/qa&#10;rxazRb5wkbE6kvGMtjW/LtM3WiGxfO+afDkKbcaYChh3op2YjpzjsBuYbohCFiXJsIPmiYQIMBqN&#10;HgYFHYRfnPVksprjz4MIijPz0ZGYq+l8nlyZN/PFW2LOwmVmd5kRThJUzSNnY3gXs5MTZ/S3JPpW&#10;ZzleOjn1TObJKp2Mntx5uc9/vTzHzW8AAAD//wMAUEsDBBQABgAIAAAAIQDwLfLv3gAAAAgBAAAP&#10;AAAAZHJzL2Rvd25yZXYueG1sTI/LTsMwEEX3SPyDNUjsqFPaJCXEqRAPqUvagsTSjSdxRDyOYrcN&#10;f99hBcvRHd17TrmeXC9OOIbOk4L5LAGBVHvTUavgY/92twIRoiaje0+o4AcDrKvrq1IXxp9pi6dd&#10;bAWXUCi0AhvjUEgZaotOh5kfkDhr/Oh05HNspRn1mctdL++TJJNOd8QLVg/4bLH+3h2dgk/66jfN&#10;0ljM0/fldnh9adK4V+r2Znp6BBFxin/P8IvP6FAx08EfyQTRK2CRqCBbPKQgOF7kczY5KFhlSQ6y&#10;KuV/geoCAAD//wMAUEsBAi0AFAAGAAgAAAAhALaDOJL+AAAA4QEAABMAAAAAAAAAAAAAAAAAAAAA&#10;AFtDb250ZW50X1R5cGVzXS54bWxQSwECLQAUAAYACAAAACEAOP0h/9YAAACUAQAACwAAAAAAAAAA&#10;AAAAAAAvAQAAX3JlbHMvLnJlbHNQSwECLQAUAAYACAAAACEA5xpsJv8BAADWAwAADgAAAAAAAAAA&#10;AAAAAAAuAgAAZHJzL2Uyb0RvYy54bWxQSwECLQAUAAYACAAAACEA8C3y794AAAAIAQAADwAAAAAA&#10;AAAAAAAAAABZBAAAZHJzL2Rvd25yZXYueG1sUEsFBgAAAAAEAAQA8wAAAGQFAAAAAA==&#10;" filled="f" stroked="f">
                <v:textbox style="mso-fit-shape-to-text:t">
                  <w:txbxContent>
                    <w:p w14:paraId="267E6DF7" w14:textId="72686B28" w:rsidR="009546A1" w:rsidRPr="009546A1" w:rsidRDefault="009546A1">
                      <w:pPr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9546A1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>2022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490EF5" w:rsidSect="00E100B6">
      <w:footerReference w:type="first" r:id="rId25"/>
      <w:pgSz w:w="11906" w:h="16838"/>
      <w:pgMar w:top="1560" w:right="1701" w:bottom="1417" w:left="1701" w:header="70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28644" w14:textId="77777777" w:rsidR="00E100B6" w:rsidRDefault="00E100B6" w:rsidP="002E7D18">
      <w:pPr>
        <w:spacing w:after="0" w:line="240" w:lineRule="auto"/>
      </w:pPr>
      <w:r>
        <w:separator/>
      </w:r>
    </w:p>
  </w:endnote>
  <w:endnote w:type="continuationSeparator" w:id="0">
    <w:p w14:paraId="75773E18" w14:textId="77777777" w:rsidR="00E100B6" w:rsidRDefault="00E100B6" w:rsidP="002E7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andon Grotesque Bold">
    <w:panose1 w:val="020B08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1636501"/>
      <w:docPartObj>
        <w:docPartGallery w:val="Page Numbers (Bottom of Page)"/>
        <w:docPartUnique/>
      </w:docPartObj>
    </w:sdtPr>
    <w:sdtEndPr>
      <w:rPr>
        <w:color w:val="00A4CB"/>
        <w:sz w:val="28"/>
        <w:szCs w:val="28"/>
      </w:rPr>
    </w:sdtEndPr>
    <w:sdtContent>
      <w:p w14:paraId="291B0A87" w14:textId="4F0E996A" w:rsidR="002E7D18" w:rsidRPr="004324B7" w:rsidRDefault="002E7D18">
        <w:pPr>
          <w:pStyle w:val="Footer"/>
          <w:jc w:val="center"/>
          <w:rPr>
            <w:color w:val="00A4CB"/>
            <w:sz w:val="28"/>
            <w:szCs w:val="28"/>
          </w:rPr>
        </w:pP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begin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instrText>PAGE   \* MERGEFORMAT</w:instrTex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separate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t>2</w: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end"/>
        </w:r>
      </w:p>
    </w:sdtContent>
  </w:sdt>
  <w:p w14:paraId="06945EAA" w14:textId="77777777" w:rsidR="002E7D18" w:rsidRDefault="002E7D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1868258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00A4CB"/>
        <w:sz w:val="32"/>
        <w:szCs w:val="32"/>
      </w:rPr>
    </w:sdtEndPr>
    <w:sdtContent>
      <w:p w14:paraId="3D85A9CF" w14:textId="2C3EA541" w:rsidR="002E7D18" w:rsidRPr="004324B7" w:rsidRDefault="002E7D18">
        <w:pPr>
          <w:pStyle w:val="Footer"/>
          <w:jc w:val="center"/>
          <w:rPr>
            <w:rFonts w:ascii="Arial" w:hAnsi="Arial" w:cs="Arial"/>
            <w:b/>
            <w:bCs/>
            <w:color w:val="00A4CB"/>
            <w:sz w:val="32"/>
            <w:szCs w:val="32"/>
          </w:rPr>
        </w:pP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begin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instrText>PAGE   \* MERGEFORMAT</w:instrTex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separate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t>2</w: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end"/>
        </w:r>
      </w:p>
    </w:sdtContent>
  </w:sdt>
  <w:p w14:paraId="603F579F" w14:textId="0A511ED9" w:rsidR="002E7D18" w:rsidRDefault="002E7D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1308428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00A4CB"/>
        <w:sz w:val="28"/>
        <w:szCs w:val="28"/>
      </w:rPr>
    </w:sdtEndPr>
    <w:sdtContent>
      <w:p w14:paraId="5BDCE8AC" w14:textId="44AE9FB9" w:rsidR="005B0369" w:rsidRPr="004324B7" w:rsidRDefault="005B0369">
        <w:pPr>
          <w:pStyle w:val="Footer"/>
          <w:jc w:val="center"/>
          <w:rPr>
            <w:rFonts w:ascii="Arial" w:hAnsi="Arial" w:cs="Arial"/>
            <w:b/>
            <w:bCs/>
            <w:color w:val="00A4CB"/>
            <w:sz w:val="28"/>
            <w:szCs w:val="28"/>
          </w:rPr>
        </w:pP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begin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instrText>PAGE   \* MERGEFORMAT</w:instrTex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separate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t>2</w: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end"/>
        </w:r>
      </w:p>
    </w:sdtContent>
  </w:sdt>
  <w:p w14:paraId="44D6F01E" w14:textId="77777777" w:rsidR="005B0369" w:rsidRDefault="005B0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86E6A" w14:textId="77777777" w:rsidR="00E100B6" w:rsidRDefault="00E100B6" w:rsidP="002E7D18">
      <w:pPr>
        <w:spacing w:after="0" w:line="240" w:lineRule="auto"/>
      </w:pPr>
      <w:r>
        <w:separator/>
      </w:r>
    </w:p>
  </w:footnote>
  <w:footnote w:type="continuationSeparator" w:id="0">
    <w:p w14:paraId="4FF3CBEF" w14:textId="77777777" w:rsidR="00E100B6" w:rsidRDefault="00E100B6" w:rsidP="002E7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A8E75" w14:textId="142DF061" w:rsidR="002E7D18" w:rsidRPr="00BF76AF" w:rsidRDefault="00BF76AF">
    <w:pPr>
      <w:pStyle w:val="Header"/>
      <w:rPr>
        <w:rFonts w:ascii="Arial" w:hAnsi="Arial" w:cs="Arial"/>
        <w:b/>
        <w:bCs/>
        <w:color w:val="FFFFFF" w:themeColor="background1"/>
      </w:rPr>
    </w:pPr>
    <w:r w:rsidRPr="00BF76AF">
      <w:rPr>
        <w:rFonts w:ascii="Arial" w:hAnsi="Arial" w:cs="Arial"/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FD0D6A5" wp14:editId="35F18F14">
              <wp:simplePos x="0" y="0"/>
              <wp:positionH relativeFrom="column">
                <wp:posOffset>-115163</wp:posOffset>
              </wp:positionH>
              <wp:positionV relativeFrom="paragraph">
                <wp:posOffset>-55560</wp:posOffset>
              </wp:positionV>
              <wp:extent cx="2146619" cy="279400"/>
              <wp:effectExtent l="57150" t="19050" r="63500" b="101600"/>
              <wp:wrapNone/>
              <wp:docPr id="30" name="Retângul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46619" cy="279400"/>
                      </a:xfrm>
                      <a:prstGeom prst="rect">
                        <a:avLst/>
                      </a:prstGeom>
                      <a:solidFill>
                        <a:srgbClr val="00A4CB"/>
                      </a:solidFill>
                      <a:ln>
                        <a:noFill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004337" id="Retângulo 30" o:spid="_x0000_s1026" style="position:absolute;margin-left:-9.05pt;margin-top:-4.35pt;width:169.05pt;height:2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fV1AIAABMGAAAOAAAAZHJzL2Uyb0RvYy54bWysVFFv2yAQfp+0/4B4Xx1nSddGdaosVadJ&#10;VVs1nfpMMI7RMDAgcbJfvzuwnazrXqblwQHu7rvvPri7ut43iuyE89LoguZnI0qE5qaUelPQb8+3&#10;Hy4o8YHpkimjRUEPwtPr+ft3V62dibGpjSqFIwCi/ay1Ba1DsLMs87wWDfNnxgoNxsq4hgXYuk1W&#10;OtYCeqOy8Wh0nrXGldYZLryH05tkpPOIX1WCh4eq8iIQVVDgFuLXxe8av9n8is02jtla8o4G+wcW&#10;DZMakg5QNywwsnXyD6hGcme8qcIZN01mqkpyEWuAavLRq2pWNbMi1gLieDvI5P8fLL/freyjAxla&#10;62celljFvnIN/gM/so9iHQaxxD4QDofjfHJ+nl9SwsE2/nQ5GUU1s2O0dT58EaYhuCiog8uIGrHd&#10;nQ+QEVx7F0zmjZLlrVQqbtxmvVSO7Bhe3GgxWX7Gu4KQ39yURmdtMCyZ04mIVw9pYhXbINyqLluy&#10;Vlv3xMqCTkcXQJeUEol9vMjTBt7FFMqAHyVMbeBBB0qcCS8y1PEuUARERNoDu7Vi/HsqTNmaJcoR&#10;pmPceUf2pucSdyc0s6P+cRUOSmAqpZ9ERWSJiscksTXEkJ1xLnTIk6lmpUj5p7GKTjFsJoyIOSMg&#10;Ileg2YDdAfSeCaTHTjCdP4Ym3kNwEuUvxFLwEBEzGx2G4EZq496qTEFVXebkD/RPpMHl2pSHR4dX&#10;hDdDvOW3Eq7mjvnwyBw0MhzCcAoP8KmUaQtquhUltXE/3zpHf+gvsFLSwmAoqP+xZU5Qor5q6LzL&#10;fDIB2BA3k+mnMWzcqWV9atHbZmngCeeRXVyif1D9snKmeYEZtsCsYGKaQ+6C8uD6zTKkgQVTkIvF&#10;IrrB9LAs3OmV5QiOquIze96/MGe7hgvQqvemHyJs9qrvki9GarPYBlPJ2JRHXTu9YfLEh9NNSRxt&#10;p/vodZzl818AAAD//wMAUEsDBBQABgAIAAAAIQBJn0xO3QAAAAkBAAAPAAAAZHJzL2Rvd25yZXYu&#10;eG1sTI9NS8NAEIbvgv9hGcGLtJsYqiFmU6xoQejFqvdtdsyGZmdDdreN/97xpLd3mIf3o17PbhAn&#10;nELvSUG+zEAgtd701Cn4eH9ZlCBC1GT04AkVfGOAdXN5UevK+DO94WkfO8EmFCqtwMY4VlKG1qLT&#10;YelHJP59+cnpyOfUSTPpM5u7Qd5m2Z10uidOsHrEJ4vtcZ+cgvQ8rjbbpHdoixvqNtvs9TMdlbq+&#10;mh8fQESc4x8Mv/W5OjTc6eATmSAGBYu8zBllUd6DYKDgPBAHFqsCZFPL/wuaHwAAAP//AwBQSwEC&#10;LQAUAAYACAAAACEAtoM4kv4AAADhAQAAEwAAAAAAAAAAAAAAAAAAAAAAW0NvbnRlbnRfVHlwZXNd&#10;LnhtbFBLAQItABQABgAIAAAAIQA4/SH/1gAAAJQBAAALAAAAAAAAAAAAAAAAAC8BAABfcmVscy8u&#10;cmVsc1BLAQItABQABgAIAAAAIQADFNfV1AIAABMGAAAOAAAAAAAAAAAAAAAAAC4CAABkcnMvZTJv&#10;RG9jLnhtbFBLAQItABQABgAIAAAAIQBJn0xO3QAAAAkBAAAPAAAAAAAAAAAAAAAAAC4FAABkcnMv&#10;ZG93bnJldi54bWxQSwUGAAAAAAQABADzAAAAOAYAAAAA&#10;" fillcolor="#00a4cb" stroked="f" strokeweight="1pt">
              <v:shadow on="t" color="black" opacity="26214f" origin=",-.5" offset="0,3pt"/>
            </v:rect>
          </w:pict>
        </mc:Fallback>
      </mc:AlternateContent>
    </w:r>
    <w:r w:rsidR="002E7D18" w:rsidRPr="00BF76AF">
      <w:rPr>
        <w:rFonts w:ascii="Arial" w:hAnsi="Arial" w:cs="Arial"/>
        <w:b/>
        <w:bCs/>
        <w:color w:val="FFFFFF" w:themeColor="background1"/>
      </w:rPr>
      <w:t>PMEPC</w:t>
    </w:r>
    <w:r w:rsidRPr="00BF76AF">
      <w:rPr>
        <w:rFonts w:ascii="Arial" w:hAnsi="Arial" w:cs="Arial"/>
        <w:b/>
        <w:bCs/>
        <w:color w:val="FFFFFF" w:themeColor="background1"/>
      </w:rPr>
      <w:t xml:space="preserve"> DE </w:t>
    </w:r>
    <w:r w:rsidR="0012643A">
      <w:rPr>
        <w:rFonts w:ascii="Arial" w:hAnsi="Arial" w:cs="Arial"/>
        <w:b/>
        <w:bCs/>
        <w:color w:val="FFFFFF" w:themeColor="background1"/>
      </w:rPr>
      <w:t>VILA FLOR</w:t>
    </w:r>
    <w:r w:rsidRPr="00BF76AF">
      <w:rPr>
        <w:rFonts w:ascii="Arial" w:hAnsi="Arial" w:cs="Arial"/>
        <w:b/>
        <w:bCs/>
        <w:color w:val="FFFFFF" w:themeColor="background1"/>
      </w:rPr>
      <w:t xml:space="preserve"> - 2022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16891" w14:textId="11669962" w:rsidR="00A456DC" w:rsidRPr="00BF76AF" w:rsidRDefault="00A456DC" w:rsidP="00A456DC">
    <w:pPr>
      <w:pStyle w:val="Header"/>
      <w:rPr>
        <w:rFonts w:ascii="Arial" w:hAnsi="Arial" w:cs="Arial"/>
        <w:b/>
        <w:bCs/>
        <w:color w:val="FFFFFF" w:themeColor="background1"/>
      </w:rPr>
    </w:pPr>
    <w:r w:rsidRPr="00BF76AF">
      <w:rPr>
        <w:rFonts w:ascii="Arial" w:hAnsi="Arial" w:cs="Arial"/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1657192" wp14:editId="0F6CA53B">
              <wp:simplePos x="0" y="0"/>
              <wp:positionH relativeFrom="column">
                <wp:posOffset>-117052</wp:posOffset>
              </wp:positionH>
              <wp:positionV relativeFrom="paragraph">
                <wp:posOffset>-57997</wp:posOffset>
              </wp:positionV>
              <wp:extent cx="2152650" cy="279400"/>
              <wp:effectExtent l="57150" t="19050" r="57150" b="101600"/>
              <wp:wrapNone/>
              <wp:docPr id="140" name="Retângulo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279400"/>
                      </a:xfrm>
                      <a:prstGeom prst="rect">
                        <a:avLst/>
                      </a:prstGeom>
                      <a:solidFill>
                        <a:srgbClr val="00A4CB"/>
                      </a:solidFill>
                      <a:ln>
                        <a:noFill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58A3BB" id="Retângulo 140" o:spid="_x0000_s1026" style="position:absolute;margin-left:-9.2pt;margin-top:-4.55pt;width:169.5pt;height:2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kH90wIAABMGAAAOAAAAZHJzL2Uyb0RvYy54bWysVFFv2yAQfp+0/4B4X+1kSddGdaosVadJ&#10;VVs1nfpMMI7RMDAgcbJfvzuwnazrXqblwQHu7rvvPri7ut43iuyE89Logo7OckqE5qaUelPQb8+3&#10;Hy4o8YHpkimjRUEPwtPr+ft3V62dibGpjSqFIwCi/ay1Ba1DsLMs87wWDfNnxgoNxsq4hgXYuk1W&#10;OtYCeqOycZ6fZ61xpXWGC+/h9CYZ6TziV5Xg4aGqvAhEFRS4hfh18bvGbza/YrONY7aWvKPB/oFF&#10;w6SGpAPUDQuMbJ38A6qR3BlvqnDGTZOZqpJcxBqgmlH+qppVzayItYA43g4y+f8Hy+93K/voQIbW&#10;+pmHJVaxr1yD/8CP7KNYh0EssQ+Ew+F4NB2fT0FTDrbxp8tJHtXMjtHW+fBFmIbgoqAOLiNqxHZ3&#10;PkBGcO1dMJk3Spa3Uqm4cZv1UjmyY3hx+WKy/Ix3BSG/uSmNztpgWDKnExGvHtLEKrZBuFVdtmSt&#10;tu6JlQWd5hdAl5QSiX28GKUNvIsplAE/SpjawIMOlDgTXmSo412gCIiItAd2a8X491SYsjVLlCNM&#10;x7jzjuxNzyXuTmhmR/3jKhyUwFRKP4mKyBIVj0lia4ghO+Nc6DBKppqVIuWfxio6xbCZMCLmjICI&#10;XIFmA3YH0HsmkB47wXT+GJp4D8FJlL8QS8FDRMxsdBiCG6mNe6syBVV1mZM/0D+RBpdrUx4eHV4R&#10;3gzxlt9KuJo75sMjc9DIcAjDKTzAp1KmLajpVpTUxv186xz9ob/ASkkLg6Gg/seWOUGJ+qqh8y5H&#10;kwnAhriZTD+NYeNOLetTi942SwNPeBTZxSX6B9UvK2eaF5hhC8wKJqY55C4oD67fLEMaWDAFuVgs&#10;ohtMD8vCnV5ZjuCoKj6z5/0Lc7ZruACtem/6IcJmr/ou+WKkNottMJWMTXnUtdMbJk98ON2UxNF2&#10;uo9ex1k+/wUAAP//AwBQSwMEFAAGAAgAAAAhALXb3yHfAAAACQEAAA8AAABkcnMvZG93bnJldi54&#10;bWxMj8FOwzAMhu9IvENkJC5oS7qNaStNJ4Zg0iQuDLhnjWmrNU7VJFt5e8wJbr/lT78/F5vRdeKM&#10;Q2g9acimCgRS5W1LtYaP95fJCkSIhqzpPKGGbwywKa+vCpNbf6E3PB9iLbiEQm40NDH2uZShatCZ&#10;MPU9Eu++/OBM5HGopR3MhctdJ2dKLaUzLfGFxvT41GB1OiSnIT3399tdMq/YzO+o3u7U/jOdtL69&#10;GR8fQEQc4x8Mv/qsDiU7HX0iG0SnYZKtFoxyWGcgGJjP1BLEkcNiDbIs5P8Pyh8AAAD//wMAUEsB&#10;Ai0AFAAGAAgAAAAhALaDOJL+AAAA4QEAABMAAAAAAAAAAAAAAAAAAAAAAFtDb250ZW50X1R5cGVz&#10;XS54bWxQSwECLQAUAAYACAAAACEAOP0h/9YAAACUAQAACwAAAAAAAAAAAAAAAAAvAQAAX3JlbHMv&#10;LnJlbHNQSwECLQAUAAYACAAAACEAtupB/dMCAAATBgAADgAAAAAAAAAAAAAAAAAuAgAAZHJzL2Uy&#10;b0RvYy54bWxQSwECLQAUAAYACAAAACEAtdvfId8AAAAJAQAADwAAAAAAAAAAAAAAAAAtBQAAZHJz&#10;L2Rvd25yZXYueG1sUEsFBgAAAAAEAAQA8wAAADkGAAAAAA==&#10;" fillcolor="#00a4cb" stroked="f" strokeweight="1pt">
              <v:shadow on="t" color="black" opacity="26214f" origin=",-.5" offset="0,3pt"/>
            </v:rect>
          </w:pict>
        </mc:Fallback>
      </mc:AlternateContent>
    </w:r>
    <w:r w:rsidRPr="00BF76AF">
      <w:rPr>
        <w:rFonts w:ascii="Arial" w:hAnsi="Arial" w:cs="Arial"/>
        <w:b/>
        <w:bCs/>
        <w:color w:val="FFFFFF" w:themeColor="background1"/>
      </w:rPr>
      <w:t xml:space="preserve">PMEPC DE </w:t>
    </w:r>
    <w:r w:rsidR="00AD6A7A">
      <w:rPr>
        <w:rFonts w:ascii="Arial" w:hAnsi="Arial" w:cs="Arial"/>
        <w:b/>
        <w:bCs/>
        <w:color w:val="FFFFFF" w:themeColor="background1"/>
      </w:rPr>
      <w:t>VILA FLOR</w:t>
    </w:r>
    <w:r w:rsidRPr="00BF76AF">
      <w:rPr>
        <w:rFonts w:ascii="Arial" w:hAnsi="Arial" w:cs="Arial"/>
        <w:b/>
        <w:bCs/>
        <w:color w:val="FFFFFF" w:themeColor="background1"/>
      </w:rPr>
      <w:t xml:space="preserve"> - 2022</w:t>
    </w:r>
  </w:p>
  <w:p w14:paraId="6AFFED3E" w14:textId="5A2ADAAB" w:rsidR="00A456DC" w:rsidRDefault="00A45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7FE"/>
    <w:multiLevelType w:val="multilevel"/>
    <w:tmpl w:val="7EB421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7F0EDE"/>
    <w:multiLevelType w:val="hybridMultilevel"/>
    <w:tmpl w:val="FDCC31F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447EC"/>
    <w:multiLevelType w:val="hybridMultilevel"/>
    <w:tmpl w:val="BBFE9C9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A217F"/>
    <w:multiLevelType w:val="hybridMultilevel"/>
    <w:tmpl w:val="80F82100"/>
    <w:lvl w:ilvl="0" w:tplc="541E86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72073"/>
    <w:multiLevelType w:val="hybridMultilevel"/>
    <w:tmpl w:val="135288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64B90"/>
    <w:multiLevelType w:val="hybridMultilevel"/>
    <w:tmpl w:val="47F01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D185B"/>
    <w:multiLevelType w:val="hybridMultilevel"/>
    <w:tmpl w:val="10CA83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76814"/>
    <w:multiLevelType w:val="hybridMultilevel"/>
    <w:tmpl w:val="0FDEFB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B48E3"/>
    <w:multiLevelType w:val="hybridMultilevel"/>
    <w:tmpl w:val="D97CFA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113CD"/>
    <w:multiLevelType w:val="hybridMultilevel"/>
    <w:tmpl w:val="AB7432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324C4"/>
    <w:multiLevelType w:val="hybridMultilevel"/>
    <w:tmpl w:val="487AC2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C1636"/>
    <w:multiLevelType w:val="hybridMultilevel"/>
    <w:tmpl w:val="D666993E"/>
    <w:lvl w:ilvl="0" w:tplc="2D1A8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A0B33"/>
    <w:multiLevelType w:val="hybridMultilevel"/>
    <w:tmpl w:val="CA942D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76955"/>
    <w:multiLevelType w:val="hybridMultilevel"/>
    <w:tmpl w:val="72B60D84"/>
    <w:lvl w:ilvl="0" w:tplc="2E62E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C1CD7"/>
    <w:multiLevelType w:val="hybridMultilevel"/>
    <w:tmpl w:val="23A262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93FDE"/>
    <w:multiLevelType w:val="hybridMultilevel"/>
    <w:tmpl w:val="CB9469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B6A5F"/>
    <w:multiLevelType w:val="hybridMultilevel"/>
    <w:tmpl w:val="37A4F4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A449A1"/>
    <w:multiLevelType w:val="hybridMultilevel"/>
    <w:tmpl w:val="C42C7B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E2282"/>
    <w:multiLevelType w:val="hybridMultilevel"/>
    <w:tmpl w:val="60087D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43374"/>
    <w:multiLevelType w:val="hybridMultilevel"/>
    <w:tmpl w:val="5E1CC3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F10AC3"/>
    <w:multiLevelType w:val="hybridMultilevel"/>
    <w:tmpl w:val="C13A5E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D6F9B"/>
    <w:multiLevelType w:val="hybridMultilevel"/>
    <w:tmpl w:val="A7F86E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170298"/>
    <w:multiLevelType w:val="hybridMultilevel"/>
    <w:tmpl w:val="58C84A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92901"/>
    <w:multiLevelType w:val="hybridMultilevel"/>
    <w:tmpl w:val="AF501D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9118C0"/>
    <w:multiLevelType w:val="hybridMultilevel"/>
    <w:tmpl w:val="CA6AF7A0"/>
    <w:lvl w:ilvl="0" w:tplc="895ADB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044343">
    <w:abstractNumId w:val="13"/>
  </w:num>
  <w:num w:numId="2" w16cid:durableId="1561089673">
    <w:abstractNumId w:val="11"/>
  </w:num>
  <w:num w:numId="3" w16cid:durableId="368727963">
    <w:abstractNumId w:val="3"/>
  </w:num>
  <w:num w:numId="4" w16cid:durableId="2049455038">
    <w:abstractNumId w:val="24"/>
  </w:num>
  <w:num w:numId="5" w16cid:durableId="289945816">
    <w:abstractNumId w:val="0"/>
  </w:num>
  <w:num w:numId="6" w16cid:durableId="136071421">
    <w:abstractNumId w:val="18"/>
  </w:num>
  <w:num w:numId="7" w16cid:durableId="1483303751">
    <w:abstractNumId w:val="14"/>
  </w:num>
  <w:num w:numId="8" w16cid:durableId="129179781">
    <w:abstractNumId w:val="16"/>
  </w:num>
  <w:num w:numId="9" w16cid:durableId="243219917">
    <w:abstractNumId w:val="5"/>
  </w:num>
  <w:num w:numId="10" w16cid:durableId="1255748185">
    <w:abstractNumId w:val="12"/>
  </w:num>
  <w:num w:numId="11" w16cid:durableId="1372069750">
    <w:abstractNumId w:val="9"/>
  </w:num>
  <w:num w:numId="12" w16cid:durableId="674920739">
    <w:abstractNumId w:val="22"/>
  </w:num>
  <w:num w:numId="13" w16cid:durableId="1302341078">
    <w:abstractNumId w:val="6"/>
  </w:num>
  <w:num w:numId="14" w16cid:durableId="1036083929">
    <w:abstractNumId w:val="19"/>
  </w:num>
  <w:num w:numId="15" w16cid:durableId="635765728">
    <w:abstractNumId w:val="17"/>
  </w:num>
  <w:num w:numId="16" w16cid:durableId="88082354">
    <w:abstractNumId w:val="21"/>
  </w:num>
  <w:num w:numId="17" w16cid:durableId="386104803">
    <w:abstractNumId w:val="10"/>
  </w:num>
  <w:num w:numId="18" w16cid:durableId="278148259">
    <w:abstractNumId w:val="2"/>
  </w:num>
  <w:num w:numId="19" w16cid:durableId="1377005836">
    <w:abstractNumId w:val="8"/>
  </w:num>
  <w:num w:numId="20" w16cid:durableId="2097092521">
    <w:abstractNumId w:val="15"/>
  </w:num>
  <w:num w:numId="21" w16cid:durableId="144398377">
    <w:abstractNumId w:val="20"/>
  </w:num>
  <w:num w:numId="22" w16cid:durableId="936210156">
    <w:abstractNumId w:val="4"/>
  </w:num>
  <w:num w:numId="23" w16cid:durableId="2099518585">
    <w:abstractNumId w:val="1"/>
  </w:num>
  <w:num w:numId="24" w16cid:durableId="1433470139">
    <w:abstractNumId w:val="7"/>
  </w:num>
  <w:num w:numId="25" w16cid:durableId="9734143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A92"/>
    <w:rsid w:val="0000211D"/>
    <w:rsid w:val="000051FB"/>
    <w:rsid w:val="00010A31"/>
    <w:rsid w:val="00021980"/>
    <w:rsid w:val="000231F6"/>
    <w:rsid w:val="0002713B"/>
    <w:rsid w:val="00034603"/>
    <w:rsid w:val="000532CC"/>
    <w:rsid w:val="000553C7"/>
    <w:rsid w:val="00057B52"/>
    <w:rsid w:val="00064952"/>
    <w:rsid w:val="000708EC"/>
    <w:rsid w:val="000B0BB2"/>
    <w:rsid w:val="000D46FA"/>
    <w:rsid w:val="000E70BF"/>
    <w:rsid w:val="000F74CE"/>
    <w:rsid w:val="00124889"/>
    <w:rsid w:val="0012643A"/>
    <w:rsid w:val="00135FA0"/>
    <w:rsid w:val="001367A8"/>
    <w:rsid w:val="001576AF"/>
    <w:rsid w:val="00164CB0"/>
    <w:rsid w:val="001679DB"/>
    <w:rsid w:val="00186816"/>
    <w:rsid w:val="001F30AD"/>
    <w:rsid w:val="00211277"/>
    <w:rsid w:val="00211B8D"/>
    <w:rsid w:val="00232227"/>
    <w:rsid w:val="0025658D"/>
    <w:rsid w:val="002A2B0A"/>
    <w:rsid w:val="002A2C32"/>
    <w:rsid w:val="002A493E"/>
    <w:rsid w:val="002A4B83"/>
    <w:rsid w:val="002D00CB"/>
    <w:rsid w:val="002E7D18"/>
    <w:rsid w:val="002F3B1E"/>
    <w:rsid w:val="00301568"/>
    <w:rsid w:val="00317398"/>
    <w:rsid w:val="00325CAB"/>
    <w:rsid w:val="00331A09"/>
    <w:rsid w:val="0033466E"/>
    <w:rsid w:val="0034293D"/>
    <w:rsid w:val="00346756"/>
    <w:rsid w:val="003969CC"/>
    <w:rsid w:val="003A3F08"/>
    <w:rsid w:val="003B171B"/>
    <w:rsid w:val="003D6811"/>
    <w:rsid w:val="003F13E1"/>
    <w:rsid w:val="004027C4"/>
    <w:rsid w:val="00406850"/>
    <w:rsid w:val="0043067A"/>
    <w:rsid w:val="004324B7"/>
    <w:rsid w:val="004465AE"/>
    <w:rsid w:val="00461F85"/>
    <w:rsid w:val="0046317D"/>
    <w:rsid w:val="00475130"/>
    <w:rsid w:val="0047642E"/>
    <w:rsid w:val="004767CA"/>
    <w:rsid w:val="00477CE5"/>
    <w:rsid w:val="00487848"/>
    <w:rsid w:val="00490EF5"/>
    <w:rsid w:val="004922D2"/>
    <w:rsid w:val="00495965"/>
    <w:rsid w:val="00496F19"/>
    <w:rsid w:val="004B06B2"/>
    <w:rsid w:val="004C3A19"/>
    <w:rsid w:val="004C59B5"/>
    <w:rsid w:val="004E2D5A"/>
    <w:rsid w:val="00512576"/>
    <w:rsid w:val="0054127D"/>
    <w:rsid w:val="0056186D"/>
    <w:rsid w:val="00564D21"/>
    <w:rsid w:val="0057757E"/>
    <w:rsid w:val="00584EF9"/>
    <w:rsid w:val="0058685F"/>
    <w:rsid w:val="00591972"/>
    <w:rsid w:val="00595337"/>
    <w:rsid w:val="005B0369"/>
    <w:rsid w:val="005D12DA"/>
    <w:rsid w:val="005E6915"/>
    <w:rsid w:val="006040AC"/>
    <w:rsid w:val="00611983"/>
    <w:rsid w:val="00622622"/>
    <w:rsid w:val="0064204A"/>
    <w:rsid w:val="00643C5B"/>
    <w:rsid w:val="006447A3"/>
    <w:rsid w:val="0068599D"/>
    <w:rsid w:val="006A62F1"/>
    <w:rsid w:val="00741F4D"/>
    <w:rsid w:val="007569E2"/>
    <w:rsid w:val="007620C6"/>
    <w:rsid w:val="007674D2"/>
    <w:rsid w:val="007739F0"/>
    <w:rsid w:val="00784725"/>
    <w:rsid w:val="0079352D"/>
    <w:rsid w:val="00795D20"/>
    <w:rsid w:val="007B1021"/>
    <w:rsid w:val="007B36FF"/>
    <w:rsid w:val="007B5B99"/>
    <w:rsid w:val="007D4C00"/>
    <w:rsid w:val="007E3A92"/>
    <w:rsid w:val="007F2A77"/>
    <w:rsid w:val="008034F4"/>
    <w:rsid w:val="00815082"/>
    <w:rsid w:val="0081705D"/>
    <w:rsid w:val="00820851"/>
    <w:rsid w:val="00826364"/>
    <w:rsid w:val="008337A0"/>
    <w:rsid w:val="008363E4"/>
    <w:rsid w:val="0084229C"/>
    <w:rsid w:val="0084670F"/>
    <w:rsid w:val="008476FA"/>
    <w:rsid w:val="00851DFC"/>
    <w:rsid w:val="008578EB"/>
    <w:rsid w:val="00897D8B"/>
    <w:rsid w:val="008A276B"/>
    <w:rsid w:val="008A73B2"/>
    <w:rsid w:val="008C00C0"/>
    <w:rsid w:val="008C4051"/>
    <w:rsid w:val="008D1E05"/>
    <w:rsid w:val="00907E03"/>
    <w:rsid w:val="00945748"/>
    <w:rsid w:val="00946070"/>
    <w:rsid w:val="009546A1"/>
    <w:rsid w:val="009621A2"/>
    <w:rsid w:val="00990E12"/>
    <w:rsid w:val="009949B8"/>
    <w:rsid w:val="009A1B9E"/>
    <w:rsid w:val="009A51DA"/>
    <w:rsid w:val="009C0D83"/>
    <w:rsid w:val="009D49D0"/>
    <w:rsid w:val="00A251FE"/>
    <w:rsid w:val="00A3003F"/>
    <w:rsid w:val="00A456DC"/>
    <w:rsid w:val="00A50E91"/>
    <w:rsid w:val="00A92F5A"/>
    <w:rsid w:val="00AA77F1"/>
    <w:rsid w:val="00AB7670"/>
    <w:rsid w:val="00AC2959"/>
    <w:rsid w:val="00AD1E36"/>
    <w:rsid w:val="00AD6A7A"/>
    <w:rsid w:val="00AF0FF0"/>
    <w:rsid w:val="00B00028"/>
    <w:rsid w:val="00B0711A"/>
    <w:rsid w:val="00B23812"/>
    <w:rsid w:val="00B25199"/>
    <w:rsid w:val="00B46FF3"/>
    <w:rsid w:val="00B57E3D"/>
    <w:rsid w:val="00B6220F"/>
    <w:rsid w:val="00B7456F"/>
    <w:rsid w:val="00B82173"/>
    <w:rsid w:val="00BB4F6B"/>
    <w:rsid w:val="00BC6E83"/>
    <w:rsid w:val="00BC7089"/>
    <w:rsid w:val="00BC7DEC"/>
    <w:rsid w:val="00BD14D1"/>
    <w:rsid w:val="00BF76AF"/>
    <w:rsid w:val="00C2037A"/>
    <w:rsid w:val="00C27AA5"/>
    <w:rsid w:val="00C36300"/>
    <w:rsid w:val="00C37AD8"/>
    <w:rsid w:val="00C54C19"/>
    <w:rsid w:val="00C56F87"/>
    <w:rsid w:val="00C61CE3"/>
    <w:rsid w:val="00C837F7"/>
    <w:rsid w:val="00C849FC"/>
    <w:rsid w:val="00C91E60"/>
    <w:rsid w:val="00CA1A7D"/>
    <w:rsid w:val="00CA2893"/>
    <w:rsid w:val="00CD4144"/>
    <w:rsid w:val="00CE1A7B"/>
    <w:rsid w:val="00D10C13"/>
    <w:rsid w:val="00D32F6A"/>
    <w:rsid w:val="00D502DE"/>
    <w:rsid w:val="00D5162E"/>
    <w:rsid w:val="00D51E6F"/>
    <w:rsid w:val="00D550CA"/>
    <w:rsid w:val="00D60ED6"/>
    <w:rsid w:val="00D64F4C"/>
    <w:rsid w:val="00D76747"/>
    <w:rsid w:val="00D82374"/>
    <w:rsid w:val="00D82677"/>
    <w:rsid w:val="00DC3948"/>
    <w:rsid w:val="00DF379D"/>
    <w:rsid w:val="00E100B6"/>
    <w:rsid w:val="00E14B28"/>
    <w:rsid w:val="00E2590A"/>
    <w:rsid w:val="00E26510"/>
    <w:rsid w:val="00E50DD2"/>
    <w:rsid w:val="00E64DA5"/>
    <w:rsid w:val="00E707CB"/>
    <w:rsid w:val="00E865CD"/>
    <w:rsid w:val="00EA33B4"/>
    <w:rsid w:val="00EC2C3C"/>
    <w:rsid w:val="00ED1969"/>
    <w:rsid w:val="00EE1042"/>
    <w:rsid w:val="00EE2D80"/>
    <w:rsid w:val="00F033D6"/>
    <w:rsid w:val="00F52018"/>
    <w:rsid w:val="00F551DF"/>
    <w:rsid w:val="00F62D8F"/>
    <w:rsid w:val="00F71F6C"/>
    <w:rsid w:val="00F7608F"/>
    <w:rsid w:val="00F85FC8"/>
    <w:rsid w:val="00F87168"/>
    <w:rsid w:val="00F95D5A"/>
    <w:rsid w:val="00FB62EE"/>
    <w:rsid w:val="00FF52AF"/>
    <w:rsid w:val="00FF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512E6F"/>
  <w15:chartTrackingRefBased/>
  <w15:docId w15:val="{AB7D3AA7-DC81-46ED-8B14-6D160BAB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6A1"/>
  </w:style>
  <w:style w:type="paragraph" w:styleId="Heading1">
    <w:name w:val="heading 1"/>
    <w:basedOn w:val="Normal"/>
    <w:next w:val="Normal"/>
    <w:link w:val="Heading1Char"/>
    <w:uiPriority w:val="9"/>
    <w:qFormat/>
    <w:rsid w:val="004C3A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33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4293D"/>
    <w:pPr>
      <w:spacing w:after="0" w:line="240" w:lineRule="auto"/>
    </w:pPr>
    <w:rPr>
      <w:rFonts w:eastAsiaTheme="minorEastAsia"/>
      <w:lang w:eastAsia="pt-PT"/>
    </w:rPr>
  </w:style>
  <w:style w:type="character" w:customStyle="1" w:styleId="NoSpacingChar">
    <w:name w:val="No Spacing Char"/>
    <w:basedOn w:val="DefaultParagraphFont"/>
    <w:link w:val="NoSpacing"/>
    <w:uiPriority w:val="1"/>
    <w:rsid w:val="0034293D"/>
    <w:rPr>
      <w:rFonts w:eastAsiaTheme="minorEastAsia"/>
      <w:lang w:eastAsia="pt-PT"/>
    </w:rPr>
  </w:style>
  <w:style w:type="paragraph" w:styleId="Header">
    <w:name w:val="header"/>
    <w:basedOn w:val="Normal"/>
    <w:link w:val="HeaderChar"/>
    <w:uiPriority w:val="99"/>
    <w:unhideWhenUsed/>
    <w:rsid w:val="002E7D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D18"/>
  </w:style>
  <w:style w:type="paragraph" w:styleId="Footer">
    <w:name w:val="footer"/>
    <w:basedOn w:val="Normal"/>
    <w:link w:val="FooterChar"/>
    <w:uiPriority w:val="99"/>
    <w:unhideWhenUsed/>
    <w:rsid w:val="002E7D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D18"/>
  </w:style>
  <w:style w:type="table" w:styleId="TableGrid">
    <w:name w:val="Table Grid"/>
    <w:basedOn w:val="TableNormal"/>
    <w:uiPriority w:val="39"/>
    <w:rsid w:val="00BF76AF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PMEPC">
    <w:name w:val="TÍTULO PMEPC"/>
    <w:basedOn w:val="Heading1"/>
    <w:link w:val="TTULOPMEPCCarter"/>
    <w:qFormat/>
    <w:rsid w:val="00F033D6"/>
    <w:pPr>
      <w:spacing w:line="360" w:lineRule="auto"/>
    </w:pPr>
    <w:rPr>
      <w:rFonts w:ascii="Brandon Grotesque Bold" w:hAnsi="Brandon Grotesque Bold" w:cs="Arial"/>
      <w:b/>
      <w:color w:val="000000" w:themeColor="text1"/>
      <w:sz w:val="44"/>
    </w:rPr>
  </w:style>
  <w:style w:type="paragraph" w:styleId="ListParagraph">
    <w:name w:val="List Paragraph"/>
    <w:basedOn w:val="Normal"/>
    <w:uiPriority w:val="34"/>
    <w:qFormat/>
    <w:rsid w:val="004C3A1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C3A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PMEPCCarter">
    <w:name w:val="TÍTULO PMEPC Caráter"/>
    <w:basedOn w:val="Heading1Char"/>
    <w:link w:val="TTULOPMEPC"/>
    <w:rsid w:val="00F033D6"/>
    <w:rPr>
      <w:rFonts w:ascii="Brandon Grotesque Bold" w:eastAsiaTheme="majorEastAsia" w:hAnsi="Brandon Grotesque Bold" w:cs="Arial"/>
      <w:b/>
      <w:color w:val="000000" w:themeColor="text1"/>
      <w:sz w:val="44"/>
      <w:szCs w:val="32"/>
    </w:rPr>
  </w:style>
  <w:style w:type="paragraph" w:customStyle="1" w:styleId="TTULO2PMEPC">
    <w:name w:val="TÍTULO 2 PMEPC"/>
    <w:basedOn w:val="Heading2"/>
    <w:link w:val="TTULO2PMEPCCarter"/>
    <w:qFormat/>
    <w:rsid w:val="00795D20"/>
    <w:pPr>
      <w:spacing w:line="360" w:lineRule="auto"/>
    </w:pPr>
    <w:rPr>
      <w:rFonts w:ascii="Brandon Grotesque Bold" w:hAnsi="Brandon Grotesque Bold"/>
      <w:color w:val="262626" w:themeColor="text1" w:themeTint="D9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95D20"/>
    <w:pPr>
      <w:outlineLvl w:val="9"/>
    </w:pPr>
    <w:rPr>
      <w:lang w:eastAsia="pt-PT"/>
    </w:rPr>
  </w:style>
  <w:style w:type="character" w:customStyle="1" w:styleId="TTULO2PMEPCCarter">
    <w:name w:val="TÍTULO 2 PMEPC Caráter"/>
    <w:basedOn w:val="DefaultParagraphFont"/>
    <w:link w:val="TTULO2PMEPC"/>
    <w:rsid w:val="00795D20"/>
    <w:rPr>
      <w:rFonts w:ascii="Brandon Grotesque Bold" w:eastAsiaTheme="majorEastAsia" w:hAnsi="Brandon Grotesque Bold" w:cstheme="majorBidi"/>
      <w:color w:val="262626" w:themeColor="text1" w:themeTint="D9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33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795D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95D2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95D20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0E70BF"/>
    <w:rPr>
      <w:rFonts w:ascii="Calibri-Bold" w:hAnsi="Calibri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0E70BF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4127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ntstyle31">
    <w:name w:val="fontstyle31"/>
    <w:basedOn w:val="DefaultParagraphFont"/>
    <w:rsid w:val="00135FA0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251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51FE"/>
    <w:rPr>
      <w:color w:val="954F72" w:themeColor="followed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B767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7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diagramColors" Target="diagrams/colors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diagramQuickStyle" Target="diagrams/quickStyle1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716D43-6383-4B68-8290-5B51F152323D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pt-PT"/>
        </a:p>
      </dgm:t>
    </dgm:pt>
    <dgm:pt modelId="{AECCCF35-E4D8-48F7-A0DF-9E527C04E5D7}">
      <dgm:prSet phldrT="[Texto]" custT="1"/>
      <dgm:spPr>
        <a:solidFill>
          <a:srgbClr val="00A4CB"/>
        </a:solidFill>
        <a:ln>
          <a:noFill/>
        </a:ln>
      </dgm:spPr>
      <dgm:t>
        <a:bodyPr/>
        <a:lstStyle/>
        <a:p>
          <a:pPr algn="just"/>
          <a:r>
            <a:rPr lang="pt-PT" sz="800">
              <a:latin typeface="Arial" panose="020B0604020202020204" pitchFamily="34" charset="0"/>
              <a:cs typeface="Arial" panose="020B0604020202020204" pitchFamily="34" charset="0"/>
            </a:rPr>
            <a:t>Providenciar, através de uma resposta concertada, as condições e os meios indispensáveis à minimização dos efeitos adversos de um acidente grave ou catástrofe;</a:t>
          </a:r>
        </a:p>
      </dgm:t>
    </dgm:pt>
    <dgm:pt modelId="{7B8E5A83-5F2E-473B-B867-772C9EB707AE}" type="parTrans" cxnId="{50575B06-CAD4-4E3F-8CE8-A49A86A7B399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2B2BBE6-13E5-4CA0-A013-909427E6E2BE}" type="sibTrans" cxnId="{50575B06-CAD4-4E3F-8CE8-A49A86A7B399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37AD6C9-C6C4-4292-9BD8-1BEB4CA94F30}">
      <dgm:prSet phldrT="[Texto]" custT="1"/>
      <dgm:spPr>
        <a:solidFill>
          <a:srgbClr val="00A4CB"/>
        </a:solidFill>
        <a:ln>
          <a:noFill/>
        </a:ln>
      </dgm:spPr>
      <dgm:t>
        <a:bodyPr/>
        <a:lstStyle/>
        <a:p>
          <a:pPr algn="just"/>
          <a:r>
            <a:rPr lang="pt-PT" sz="800">
              <a:latin typeface="Arial" panose="020B0604020202020204" pitchFamily="34" charset="0"/>
              <a:cs typeface="Arial" panose="020B0604020202020204" pitchFamily="34" charset="0"/>
            </a:rPr>
            <a:t>Definir as orientações relativamente ao modo de atuação dos vários organismos, serviços e estruturas a empenhar em operações de proteção civil;</a:t>
          </a:r>
        </a:p>
      </dgm:t>
    </dgm:pt>
    <dgm:pt modelId="{CAF50EEB-ECB0-4302-A9CF-6AD248603E41}" type="parTrans" cxnId="{F8F9665A-7C1D-4C9D-AB5A-ECBA7703E0D8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BD7EA08-BBBF-4564-9BFE-D5FFCBD63792}" type="sibTrans" cxnId="{F8F9665A-7C1D-4C9D-AB5A-ECBA7703E0D8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2B08357-C7F5-4330-8621-635920ED8F30}">
      <dgm:prSet custT="1"/>
      <dgm:spPr>
        <a:solidFill>
          <a:srgbClr val="00A4CB"/>
        </a:solidFill>
        <a:ln>
          <a:noFill/>
        </a:ln>
      </dgm:spPr>
      <dgm:t>
        <a:bodyPr/>
        <a:lstStyle/>
        <a:p>
          <a:pPr algn="just"/>
          <a:r>
            <a:rPr lang="pt-PT" sz="800">
              <a:latin typeface="Arial" panose="020B0604020202020204" pitchFamily="34" charset="0"/>
              <a:cs typeface="Arial" panose="020B0604020202020204" pitchFamily="34" charset="0"/>
            </a:rPr>
            <a:t>Definir a unidade de direção, coordenação e comando das ações a desenvolver;</a:t>
          </a:r>
        </a:p>
      </dgm:t>
    </dgm:pt>
    <dgm:pt modelId="{6C1CB4D0-106B-4C38-A763-541E0EE726A0}" type="parTrans" cxnId="{EB748E0B-F817-4100-B2B4-E7ABA579E2DB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2E91E89-AA3C-4F91-8157-66D00F92B9CF}" type="sibTrans" cxnId="{EB748E0B-F817-4100-B2B4-E7ABA579E2DB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CCFBFA4-D265-4674-AE94-596781AFB4E5}">
      <dgm:prSet custT="1"/>
      <dgm:spPr>
        <a:solidFill>
          <a:srgbClr val="00A4CB"/>
        </a:solidFill>
        <a:ln>
          <a:noFill/>
        </a:ln>
      </dgm:spPr>
      <dgm:t>
        <a:bodyPr/>
        <a:lstStyle/>
        <a:p>
          <a:pPr algn="just"/>
          <a:r>
            <a:rPr lang="pt-PT" sz="800">
              <a:latin typeface="Arial" panose="020B0604020202020204" pitchFamily="34" charset="0"/>
              <a:cs typeface="Arial" panose="020B0604020202020204" pitchFamily="34" charset="0"/>
            </a:rPr>
            <a:t>Coordenar e sistematizar as ações de apoio, promovendo maior eficácia e rapidez de intervenção das entidades intervenientes;</a:t>
          </a:r>
        </a:p>
      </dgm:t>
    </dgm:pt>
    <dgm:pt modelId="{9A8CAF95-CC0A-4B5F-BA35-6A603491F01F}" type="parTrans" cxnId="{459ED314-8DAC-476F-B574-14236B32703D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91AD2BA-753D-409C-826F-FE8D4F262F04}" type="sibTrans" cxnId="{459ED314-8DAC-476F-B574-14236B32703D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66C4DDD-C832-4C28-B05D-B890502D7928}">
      <dgm:prSet custT="1"/>
      <dgm:spPr>
        <a:solidFill>
          <a:srgbClr val="00A4CB"/>
        </a:solidFill>
        <a:ln>
          <a:noFill/>
        </a:ln>
      </dgm:spPr>
      <dgm:t>
        <a:bodyPr/>
        <a:lstStyle/>
        <a:p>
          <a:pPr algn="just"/>
          <a:r>
            <a:rPr lang="pt-PT" sz="800">
              <a:latin typeface="Arial" panose="020B0604020202020204" pitchFamily="34" charset="0"/>
              <a:cs typeface="Arial" panose="020B0604020202020204" pitchFamily="34" charset="0"/>
            </a:rPr>
            <a:t>Inventariar os meios e recursos disponíveis para acorrer a um acidente grave ou catástrofe;</a:t>
          </a:r>
        </a:p>
      </dgm:t>
    </dgm:pt>
    <dgm:pt modelId="{7D6749E4-29F0-4FC9-8347-523CD3461C32}" type="parTrans" cxnId="{1CB20638-C0B1-4B40-8A52-A40F9719F796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68A53A8-9F39-462A-97C8-5B204B9660D3}" type="sibTrans" cxnId="{1CB20638-C0B1-4B40-8A52-A40F9719F796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71C72D7-ED07-40D0-BF3F-CD884BCA5921}">
      <dgm:prSet custT="1"/>
      <dgm:spPr>
        <a:solidFill>
          <a:srgbClr val="00A4CB"/>
        </a:solidFill>
        <a:ln>
          <a:noFill/>
        </a:ln>
      </dgm:spPr>
      <dgm:t>
        <a:bodyPr/>
        <a:lstStyle/>
        <a:p>
          <a:pPr algn="just"/>
          <a:r>
            <a:rPr lang="pt-PT" sz="800">
              <a:latin typeface="Arial" panose="020B0604020202020204" pitchFamily="34" charset="0"/>
              <a:cs typeface="Arial" panose="020B0604020202020204" pitchFamily="34" charset="0"/>
            </a:rPr>
            <a:t>Minimizar a perda de vida e bens, atenuar ou limitar os efeitos de acidentes graves ou catástrofe e restabelecer o mais rapidamente possível, as condições mínimas de normalidade;</a:t>
          </a:r>
        </a:p>
      </dgm:t>
    </dgm:pt>
    <dgm:pt modelId="{B0F57C66-45CE-4554-923B-29EF491312C9}" type="parTrans" cxnId="{A57B5162-3331-48D8-BC51-888E18CD04AE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E10968-AA79-40BE-BFA5-FD8C8B89751B}" type="sibTrans" cxnId="{A57B5162-3331-48D8-BC51-888E18CD04AE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2F452E6-6B22-4BAC-89CF-B15D6EBBAD2D}">
      <dgm:prSet custT="1"/>
      <dgm:spPr>
        <a:solidFill>
          <a:srgbClr val="00A4CB"/>
        </a:solidFill>
        <a:ln>
          <a:noFill/>
        </a:ln>
      </dgm:spPr>
      <dgm:t>
        <a:bodyPr/>
        <a:lstStyle/>
        <a:p>
          <a:pPr algn="just"/>
          <a:r>
            <a:rPr lang="pt-PT" sz="800">
              <a:latin typeface="Arial" panose="020B0604020202020204" pitchFamily="34" charset="0"/>
              <a:cs typeface="Arial" panose="020B0604020202020204" pitchFamily="34" charset="0"/>
            </a:rPr>
            <a:t>Assegurar a criação de condições favoráveis ao empenho rápido, eficiente e coordenado de todos os meios e recursos disponíveis num determinado território sempre que a gravidade e dimensão das corrências o justifique;</a:t>
          </a:r>
        </a:p>
      </dgm:t>
    </dgm:pt>
    <dgm:pt modelId="{21C2298F-BF84-4E71-B852-79E7466ABE98}" type="parTrans" cxnId="{EC3E3D94-F118-47D0-89EF-27094D707E0F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B9AFC5B-B568-47C8-A34D-54F653B3F23A}" type="sibTrans" cxnId="{EC3E3D94-F118-47D0-89EF-27094D707E0F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5F9B9EA-F170-422A-9BEE-C5A4CCC22F8F}">
      <dgm:prSet custT="1"/>
      <dgm:spPr>
        <a:solidFill>
          <a:srgbClr val="00A4CB"/>
        </a:solidFill>
        <a:ln>
          <a:noFill/>
        </a:ln>
      </dgm:spPr>
      <dgm:t>
        <a:bodyPr/>
        <a:lstStyle/>
        <a:p>
          <a:pPr algn="just"/>
          <a:r>
            <a:rPr lang="pt-PT" sz="800">
              <a:latin typeface="Arial" panose="020B0604020202020204" pitchFamily="34" charset="0"/>
              <a:cs typeface="Arial" panose="020B0604020202020204" pitchFamily="34" charset="0"/>
            </a:rPr>
            <a:t>Habilitar as entidades envolvidas no plano a manterem o grau de preparação e de prontidão necessário à gestão de acidentes graves ou catástrofes;</a:t>
          </a:r>
        </a:p>
      </dgm:t>
    </dgm:pt>
    <dgm:pt modelId="{3D2A44C5-D2D4-486B-A22F-21AA5A895D36}" type="parTrans" cxnId="{2B3D6A0A-E3D6-4255-BBA1-A5C7C0503706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BA47C79-E848-4BED-9959-272EF190B6A8}" type="sibTrans" cxnId="{2B3D6A0A-E3D6-4255-BBA1-A5C7C0503706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AB6600A-E407-47D9-9370-96B1ED2724BD}">
      <dgm:prSet custT="1"/>
      <dgm:spPr>
        <a:solidFill>
          <a:srgbClr val="00A4CB"/>
        </a:solidFill>
        <a:ln>
          <a:noFill/>
        </a:ln>
      </dgm:spPr>
      <dgm:t>
        <a:bodyPr/>
        <a:lstStyle/>
        <a:p>
          <a:pPr algn="just"/>
          <a:r>
            <a:rPr lang="pt-PT" sz="800">
              <a:latin typeface="Arial" panose="020B0604020202020204" pitchFamily="34" charset="0"/>
              <a:cs typeface="Arial" panose="020B0604020202020204" pitchFamily="34" charset="0"/>
            </a:rPr>
            <a:t>Promover a informação das populações através de ações de sensibilização, tendo em vista a sua preparação, a assunção de uma cultura de autoproteção e o entrosamento na estrutura de resposta à emergência.</a:t>
          </a:r>
        </a:p>
      </dgm:t>
    </dgm:pt>
    <dgm:pt modelId="{84D8D45B-7F79-4F70-B1B7-75E09EA78A5F}" type="parTrans" cxnId="{0C22DAA0-D3C4-4CEF-B899-23C4AB757CA0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8E07EB2-EF1F-4E74-A5CB-EBCC019C829B}" type="sibTrans" cxnId="{0C22DAA0-D3C4-4CEF-B899-23C4AB757CA0}">
      <dgm:prSet/>
      <dgm:spPr/>
      <dgm:t>
        <a:bodyPr/>
        <a:lstStyle/>
        <a:p>
          <a:pPr algn="just"/>
          <a:endParaRPr lang="pt-PT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8B65122-F26D-47EE-B160-09C36DAE9F3D}" type="pres">
      <dgm:prSet presAssocID="{31716D43-6383-4B68-8290-5B51F152323D}" presName="linear" presStyleCnt="0">
        <dgm:presLayoutVars>
          <dgm:animLvl val="lvl"/>
          <dgm:resizeHandles val="exact"/>
        </dgm:presLayoutVars>
      </dgm:prSet>
      <dgm:spPr/>
    </dgm:pt>
    <dgm:pt modelId="{09763915-19F0-4208-BEE3-E8392CE4FC26}" type="pres">
      <dgm:prSet presAssocID="{AECCCF35-E4D8-48F7-A0DF-9E527C04E5D7}" presName="parentText" presStyleLbl="node1" presStyleIdx="0" presStyleCnt="9">
        <dgm:presLayoutVars>
          <dgm:chMax val="0"/>
          <dgm:bulletEnabled val="1"/>
        </dgm:presLayoutVars>
      </dgm:prSet>
      <dgm:spPr/>
    </dgm:pt>
    <dgm:pt modelId="{0C7F99CD-3EC1-476B-A284-BC75E4AA0ADE}" type="pres">
      <dgm:prSet presAssocID="{B2B2BBE6-13E5-4CA0-A013-909427E6E2BE}" presName="spacer" presStyleCnt="0"/>
      <dgm:spPr/>
    </dgm:pt>
    <dgm:pt modelId="{EBFB89FA-624C-472F-A0EE-362A2F979DC9}" type="pres">
      <dgm:prSet presAssocID="{637AD6C9-C6C4-4292-9BD8-1BEB4CA94F30}" presName="parentText" presStyleLbl="node1" presStyleIdx="1" presStyleCnt="9">
        <dgm:presLayoutVars>
          <dgm:chMax val="0"/>
          <dgm:bulletEnabled val="1"/>
        </dgm:presLayoutVars>
      </dgm:prSet>
      <dgm:spPr/>
    </dgm:pt>
    <dgm:pt modelId="{89EFFDCB-D915-46A2-90F4-48D352147ACB}" type="pres">
      <dgm:prSet presAssocID="{0BD7EA08-BBBF-4564-9BFE-D5FFCBD63792}" presName="spacer" presStyleCnt="0"/>
      <dgm:spPr/>
    </dgm:pt>
    <dgm:pt modelId="{CEA89D9A-58CB-4F3F-80F7-389723C587A2}" type="pres">
      <dgm:prSet presAssocID="{E2B08357-C7F5-4330-8621-635920ED8F30}" presName="parentText" presStyleLbl="node1" presStyleIdx="2" presStyleCnt="9">
        <dgm:presLayoutVars>
          <dgm:chMax val="0"/>
          <dgm:bulletEnabled val="1"/>
        </dgm:presLayoutVars>
      </dgm:prSet>
      <dgm:spPr/>
    </dgm:pt>
    <dgm:pt modelId="{EBAD5A3A-DE88-4512-B50F-191320E6E2C6}" type="pres">
      <dgm:prSet presAssocID="{32E91E89-AA3C-4F91-8157-66D00F92B9CF}" presName="spacer" presStyleCnt="0"/>
      <dgm:spPr/>
    </dgm:pt>
    <dgm:pt modelId="{9215103C-456B-4245-B444-07810027D87F}" type="pres">
      <dgm:prSet presAssocID="{6CCFBFA4-D265-4674-AE94-596781AFB4E5}" presName="parentText" presStyleLbl="node1" presStyleIdx="3" presStyleCnt="9">
        <dgm:presLayoutVars>
          <dgm:chMax val="0"/>
          <dgm:bulletEnabled val="1"/>
        </dgm:presLayoutVars>
      </dgm:prSet>
      <dgm:spPr/>
    </dgm:pt>
    <dgm:pt modelId="{94F6F356-53E8-4E7B-AD34-807B67FA1780}" type="pres">
      <dgm:prSet presAssocID="{A91AD2BA-753D-409C-826F-FE8D4F262F04}" presName="spacer" presStyleCnt="0"/>
      <dgm:spPr/>
    </dgm:pt>
    <dgm:pt modelId="{CE4110F4-949C-4A06-BF3B-9606047A486C}" type="pres">
      <dgm:prSet presAssocID="{966C4DDD-C832-4C28-B05D-B890502D7928}" presName="parentText" presStyleLbl="node1" presStyleIdx="4" presStyleCnt="9">
        <dgm:presLayoutVars>
          <dgm:chMax val="0"/>
          <dgm:bulletEnabled val="1"/>
        </dgm:presLayoutVars>
      </dgm:prSet>
      <dgm:spPr/>
    </dgm:pt>
    <dgm:pt modelId="{2ED0D1D8-5D46-4E52-B38D-661CEE38C797}" type="pres">
      <dgm:prSet presAssocID="{968A53A8-9F39-462A-97C8-5B204B9660D3}" presName="spacer" presStyleCnt="0"/>
      <dgm:spPr/>
    </dgm:pt>
    <dgm:pt modelId="{3ADE4039-EF81-43A1-BFB6-540C9D5BA417}" type="pres">
      <dgm:prSet presAssocID="{671C72D7-ED07-40D0-BF3F-CD884BCA5921}" presName="parentText" presStyleLbl="node1" presStyleIdx="5" presStyleCnt="9">
        <dgm:presLayoutVars>
          <dgm:chMax val="0"/>
          <dgm:bulletEnabled val="1"/>
        </dgm:presLayoutVars>
      </dgm:prSet>
      <dgm:spPr/>
    </dgm:pt>
    <dgm:pt modelId="{5F228325-0ED9-42B8-B0E7-BBDF42CC7D5C}" type="pres">
      <dgm:prSet presAssocID="{3EE10968-AA79-40BE-BFA5-FD8C8B89751B}" presName="spacer" presStyleCnt="0"/>
      <dgm:spPr/>
    </dgm:pt>
    <dgm:pt modelId="{AEECC5C7-B0FB-4AB4-83E2-6350E8F44AD3}" type="pres">
      <dgm:prSet presAssocID="{C2F452E6-6B22-4BAC-89CF-B15D6EBBAD2D}" presName="parentText" presStyleLbl="node1" presStyleIdx="6" presStyleCnt="9">
        <dgm:presLayoutVars>
          <dgm:chMax val="0"/>
          <dgm:bulletEnabled val="1"/>
        </dgm:presLayoutVars>
      </dgm:prSet>
      <dgm:spPr/>
    </dgm:pt>
    <dgm:pt modelId="{B15DE8BD-0B71-473B-83FA-6D4055C0864C}" type="pres">
      <dgm:prSet presAssocID="{2B9AFC5B-B568-47C8-A34D-54F653B3F23A}" presName="spacer" presStyleCnt="0"/>
      <dgm:spPr/>
    </dgm:pt>
    <dgm:pt modelId="{2BEACADF-3BD6-4351-8C8E-E917CA64A619}" type="pres">
      <dgm:prSet presAssocID="{05F9B9EA-F170-422A-9BEE-C5A4CCC22F8F}" presName="parentText" presStyleLbl="node1" presStyleIdx="7" presStyleCnt="9">
        <dgm:presLayoutVars>
          <dgm:chMax val="0"/>
          <dgm:bulletEnabled val="1"/>
        </dgm:presLayoutVars>
      </dgm:prSet>
      <dgm:spPr/>
    </dgm:pt>
    <dgm:pt modelId="{C8878597-7D90-438A-863F-27E8B92F396C}" type="pres">
      <dgm:prSet presAssocID="{EBA47C79-E848-4BED-9959-272EF190B6A8}" presName="spacer" presStyleCnt="0"/>
      <dgm:spPr/>
    </dgm:pt>
    <dgm:pt modelId="{F3A0F2C7-E1DA-468A-ABD1-F7B6AD9F88C1}" type="pres">
      <dgm:prSet presAssocID="{0AB6600A-E407-47D9-9370-96B1ED2724BD}" presName="parentText" presStyleLbl="node1" presStyleIdx="8" presStyleCnt="9">
        <dgm:presLayoutVars>
          <dgm:chMax val="0"/>
          <dgm:bulletEnabled val="1"/>
        </dgm:presLayoutVars>
      </dgm:prSet>
      <dgm:spPr/>
    </dgm:pt>
  </dgm:ptLst>
  <dgm:cxnLst>
    <dgm:cxn modelId="{50575B06-CAD4-4E3F-8CE8-A49A86A7B399}" srcId="{31716D43-6383-4B68-8290-5B51F152323D}" destId="{AECCCF35-E4D8-48F7-A0DF-9E527C04E5D7}" srcOrd="0" destOrd="0" parTransId="{7B8E5A83-5F2E-473B-B867-772C9EB707AE}" sibTransId="{B2B2BBE6-13E5-4CA0-A013-909427E6E2BE}"/>
    <dgm:cxn modelId="{545EFD09-3079-45D1-83FB-724E134AD027}" type="presOf" srcId="{AECCCF35-E4D8-48F7-A0DF-9E527C04E5D7}" destId="{09763915-19F0-4208-BEE3-E8392CE4FC26}" srcOrd="0" destOrd="0" presId="urn:microsoft.com/office/officeart/2005/8/layout/vList2"/>
    <dgm:cxn modelId="{2B3D6A0A-E3D6-4255-BBA1-A5C7C0503706}" srcId="{31716D43-6383-4B68-8290-5B51F152323D}" destId="{05F9B9EA-F170-422A-9BEE-C5A4CCC22F8F}" srcOrd="7" destOrd="0" parTransId="{3D2A44C5-D2D4-486B-A22F-21AA5A895D36}" sibTransId="{EBA47C79-E848-4BED-9959-272EF190B6A8}"/>
    <dgm:cxn modelId="{EB748E0B-F817-4100-B2B4-E7ABA579E2DB}" srcId="{31716D43-6383-4B68-8290-5B51F152323D}" destId="{E2B08357-C7F5-4330-8621-635920ED8F30}" srcOrd="2" destOrd="0" parTransId="{6C1CB4D0-106B-4C38-A763-541E0EE726A0}" sibTransId="{32E91E89-AA3C-4F91-8157-66D00F92B9CF}"/>
    <dgm:cxn modelId="{459ED314-8DAC-476F-B574-14236B32703D}" srcId="{31716D43-6383-4B68-8290-5B51F152323D}" destId="{6CCFBFA4-D265-4674-AE94-596781AFB4E5}" srcOrd="3" destOrd="0" parTransId="{9A8CAF95-CC0A-4B5F-BA35-6A603491F01F}" sibTransId="{A91AD2BA-753D-409C-826F-FE8D4F262F04}"/>
    <dgm:cxn modelId="{116F1915-A3F8-414E-9581-B469B5558B5E}" type="presOf" srcId="{637AD6C9-C6C4-4292-9BD8-1BEB4CA94F30}" destId="{EBFB89FA-624C-472F-A0EE-362A2F979DC9}" srcOrd="0" destOrd="0" presId="urn:microsoft.com/office/officeart/2005/8/layout/vList2"/>
    <dgm:cxn modelId="{31CC731B-34A3-4013-A9BE-4C118D287A2A}" type="presOf" srcId="{671C72D7-ED07-40D0-BF3F-CD884BCA5921}" destId="{3ADE4039-EF81-43A1-BFB6-540C9D5BA417}" srcOrd="0" destOrd="0" presId="urn:microsoft.com/office/officeart/2005/8/layout/vList2"/>
    <dgm:cxn modelId="{3307A033-C41E-471E-B42A-B7E7B93165AF}" type="presOf" srcId="{0AB6600A-E407-47D9-9370-96B1ED2724BD}" destId="{F3A0F2C7-E1DA-468A-ABD1-F7B6AD9F88C1}" srcOrd="0" destOrd="0" presId="urn:microsoft.com/office/officeart/2005/8/layout/vList2"/>
    <dgm:cxn modelId="{1CB20638-C0B1-4B40-8A52-A40F9719F796}" srcId="{31716D43-6383-4B68-8290-5B51F152323D}" destId="{966C4DDD-C832-4C28-B05D-B890502D7928}" srcOrd="4" destOrd="0" parTransId="{7D6749E4-29F0-4FC9-8347-523CD3461C32}" sibTransId="{968A53A8-9F39-462A-97C8-5B204B9660D3}"/>
    <dgm:cxn modelId="{A57B5162-3331-48D8-BC51-888E18CD04AE}" srcId="{31716D43-6383-4B68-8290-5B51F152323D}" destId="{671C72D7-ED07-40D0-BF3F-CD884BCA5921}" srcOrd="5" destOrd="0" parTransId="{B0F57C66-45CE-4554-923B-29EF491312C9}" sibTransId="{3EE10968-AA79-40BE-BFA5-FD8C8B89751B}"/>
    <dgm:cxn modelId="{029A1365-AC2A-4E1E-B7B3-13156783AC16}" type="presOf" srcId="{05F9B9EA-F170-422A-9BEE-C5A4CCC22F8F}" destId="{2BEACADF-3BD6-4351-8C8E-E917CA64A619}" srcOrd="0" destOrd="0" presId="urn:microsoft.com/office/officeart/2005/8/layout/vList2"/>
    <dgm:cxn modelId="{6BB35E50-3559-4FE8-A99E-FF5024867530}" type="presOf" srcId="{E2B08357-C7F5-4330-8621-635920ED8F30}" destId="{CEA89D9A-58CB-4F3F-80F7-389723C587A2}" srcOrd="0" destOrd="0" presId="urn:microsoft.com/office/officeart/2005/8/layout/vList2"/>
    <dgm:cxn modelId="{3EC8EA59-9E89-4311-BDB9-B46E5CF7BD36}" type="presOf" srcId="{31716D43-6383-4B68-8290-5B51F152323D}" destId="{C8B65122-F26D-47EE-B160-09C36DAE9F3D}" srcOrd="0" destOrd="0" presId="urn:microsoft.com/office/officeart/2005/8/layout/vList2"/>
    <dgm:cxn modelId="{F8F9665A-7C1D-4C9D-AB5A-ECBA7703E0D8}" srcId="{31716D43-6383-4B68-8290-5B51F152323D}" destId="{637AD6C9-C6C4-4292-9BD8-1BEB4CA94F30}" srcOrd="1" destOrd="0" parTransId="{CAF50EEB-ECB0-4302-A9CF-6AD248603E41}" sibTransId="{0BD7EA08-BBBF-4564-9BFE-D5FFCBD63792}"/>
    <dgm:cxn modelId="{EC3E3D94-F118-47D0-89EF-27094D707E0F}" srcId="{31716D43-6383-4B68-8290-5B51F152323D}" destId="{C2F452E6-6B22-4BAC-89CF-B15D6EBBAD2D}" srcOrd="6" destOrd="0" parTransId="{21C2298F-BF84-4E71-B852-79E7466ABE98}" sibTransId="{2B9AFC5B-B568-47C8-A34D-54F653B3F23A}"/>
    <dgm:cxn modelId="{0C22DAA0-D3C4-4CEF-B899-23C4AB757CA0}" srcId="{31716D43-6383-4B68-8290-5B51F152323D}" destId="{0AB6600A-E407-47D9-9370-96B1ED2724BD}" srcOrd="8" destOrd="0" parTransId="{84D8D45B-7F79-4F70-B1B7-75E09EA78A5F}" sibTransId="{A8E07EB2-EF1F-4E74-A5CB-EBCC019C829B}"/>
    <dgm:cxn modelId="{0099F4AE-2BCE-4594-8F3C-7017488DC075}" type="presOf" srcId="{966C4DDD-C832-4C28-B05D-B890502D7928}" destId="{CE4110F4-949C-4A06-BF3B-9606047A486C}" srcOrd="0" destOrd="0" presId="urn:microsoft.com/office/officeart/2005/8/layout/vList2"/>
    <dgm:cxn modelId="{F16490ED-4365-424C-9C98-00C93D8FC3D6}" type="presOf" srcId="{6CCFBFA4-D265-4674-AE94-596781AFB4E5}" destId="{9215103C-456B-4245-B444-07810027D87F}" srcOrd="0" destOrd="0" presId="urn:microsoft.com/office/officeart/2005/8/layout/vList2"/>
    <dgm:cxn modelId="{8219DFF3-05E6-47E4-8967-7D12292E4599}" type="presOf" srcId="{C2F452E6-6B22-4BAC-89CF-B15D6EBBAD2D}" destId="{AEECC5C7-B0FB-4AB4-83E2-6350E8F44AD3}" srcOrd="0" destOrd="0" presId="urn:microsoft.com/office/officeart/2005/8/layout/vList2"/>
    <dgm:cxn modelId="{4FD8AB32-C884-492C-BD1C-F8E73630D257}" type="presParOf" srcId="{C8B65122-F26D-47EE-B160-09C36DAE9F3D}" destId="{09763915-19F0-4208-BEE3-E8392CE4FC26}" srcOrd="0" destOrd="0" presId="urn:microsoft.com/office/officeart/2005/8/layout/vList2"/>
    <dgm:cxn modelId="{2C6B0A60-0C46-4005-81FF-D0136A1EF1E4}" type="presParOf" srcId="{C8B65122-F26D-47EE-B160-09C36DAE9F3D}" destId="{0C7F99CD-3EC1-476B-A284-BC75E4AA0ADE}" srcOrd="1" destOrd="0" presId="urn:microsoft.com/office/officeart/2005/8/layout/vList2"/>
    <dgm:cxn modelId="{7C82BB13-6C96-4159-8464-8A73419EA082}" type="presParOf" srcId="{C8B65122-F26D-47EE-B160-09C36DAE9F3D}" destId="{EBFB89FA-624C-472F-A0EE-362A2F979DC9}" srcOrd="2" destOrd="0" presId="urn:microsoft.com/office/officeart/2005/8/layout/vList2"/>
    <dgm:cxn modelId="{54BCEA35-6894-412C-A28D-099E3E2245CF}" type="presParOf" srcId="{C8B65122-F26D-47EE-B160-09C36DAE9F3D}" destId="{89EFFDCB-D915-46A2-90F4-48D352147ACB}" srcOrd="3" destOrd="0" presId="urn:microsoft.com/office/officeart/2005/8/layout/vList2"/>
    <dgm:cxn modelId="{467A0AF4-A285-4FEA-82F7-159EA5C7FD7C}" type="presParOf" srcId="{C8B65122-F26D-47EE-B160-09C36DAE9F3D}" destId="{CEA89D9A-58CB-4F3F-80F7-389723C587A2}" srcOrd="4" destOrd="0" presId="urn:microsoft.com/office/officeart/2005/8/layout/vList2"/>
    <dgm:cxn modelId="{5CF43AF7-468E-42F9-BA6E-58ED6D442A2D}" type="presParOf" srcId="{C8B65122-F26D-47EE-B160-09C36DAE9F3D}" destId="{EBAD5A3A-DE88-4512-B50F-191320E6E2C6}" srcOrd="5" destOrd="0" presId="urn:microsoft.com/office/officeart/2005/8/layout/vList2"/>
    <dgm:cxn modelId="{B325F87A-14A2-43FA-B197-CB9D2557BDA2}" type="presParOf" srcId="{C8B65122-F26D-47EE-B160-09C36DAE9F3D}" destId="{9215103C-456B-4245-B444-07810027D87F}" srcOrd="6" destOrd="0" presId="urn:microsoft.com/office/officeart/2005/8/layout/vList2"/>
    <dgm:cxn modelId="{B6CF7AB3-62EC-4259-9981-1783722CCAE5}" type="presParOf" srcId="{C8B65122-F26D-47EE-B160-09C36DAE9F3D}" destId="{94F6F356-53E8-4E7B-AD34-807B67FA1780}" srcOrd="7" destOrd="0" presId="urn:microsoft.com/office/officeart/2005/8/layout/vList2"/>
    <dgm:cxn modelId="{88DF6FE7-EB9D-4565-B76B-05A52248199B}" type="presParOf" srcId="{C8B65122-F26D-47EE-B160-09C36DAE9F3D}" destId="{CE4110F4-949C-4A06-BF3B-9606047A486C}" srcOrd="8" destOrd="0" presId="urn:microsoft.com/office/officeart/2005/8/layout/vList2"/>
    <dgm:cxn modelId="{8F7868C8-8F7E-4DA3-8744-4BB8132E23CD}" type="presParOf" srcId="{C8B65122-F26D-47EE-B160-09C36DAE9F3D}" destId="{2ED0D1D8-5D46-4E52-B38D-661CEE38C797}" srcOrd="9" destOrd="0" presId="urn:microsoft.com/office/officeart/2005/8/layout/vList2"/>
    <dgm:cxn modelId="{03045747-BEE3-41CC-B23B-25AEE8A09D6B}" type="presParOf" srcId="{C8B65122-F26D-47EE-B160-09C36DAE9F3D}" destId="{3ADE4039-EF81-43A1-BFB6-540C9D5BA417}" srcOrd="10" destOrd="0" presId="urn:microsoft.com/office/officeart/2005/8/layout/vList2"/>
    <dgm:cxn modelId="{913EAD64-17E2-4B5F-8BE5-3FE483DC5895}" type="presParOf" srcId="{C8B65122-F26D-47EE-B160-09C36DAE9F3D}" destId="{5F228325-0ED9-42B8-B0E7-BBDF42CC7D5C}" srcOrd="11" destOrd="0" presId="urn:microsoft.com/office/officeart/2005/8/layout/vList2"/>
    <dgm:cxn modelId="{ACF2AFFC-381E-45E8-AD4E-254D561C9C75}" type="presParOf" srcId="{C8B65122-F26D-47EE-B160-09C36DAE9F3D}" destId="{AEECC5C7-B0FB-4AB4-83E2-6350E8F44AD3}" srcOrd="12" destOrd="0" presId="urn:microsoft.com/office/officeart/2005/8/layout/vList2"/>
    <dgm:cxn modelId="{2AB270B6-D8B0-4DBA-A206-97708225B12C}" type="presParOf" srcId="{C8B65122-F26D-47EE-B160-09C36DAE9F3D}" destId="{B15DE8BD-0B71-473B-83FA-6D4055C0864C}" srcOrd="13" destOrd="0" presId="urn:microsoft.com/office/officeart/2005/8/layout/vList2"/>
    <dgm:cxn modelId="{F958D16D-EA89-4BAE-81C5-263F2E901D71}" type="presParOf" srcId="{C8B65122-F26D-47EE-B160-09C36DAE9F3D}" destId="{2BEACADF-3BD6-4351-8C8E-E917CA64A619}" srcOrd="14" destOrd="0" presId="urn:microsoft.com/office/officeart/2005/8/layout/vList2"/>
    <dgm:cxn modelId="{51B970C8-523F-4396-8878-95B1483BEF8B}" type="presParOf" srcId="{C8B65122-F26D-47EE-B160-09C36DAE9F3D}" destId="{C8878597-7D90-438A-863F-27E8B92F396C}" srcOrd="15" destOrd="0" presId="urn:microsoft.com/office/officeart/2005/8/layout/vList2"/>
    <dgm:cxn modelId="{0073112D-0C63-428B-9D13-C845FFEDB022}" type="presParOf" srcId="{C8B65122-F26D-47EE-B160-09C36DAE9F3D}" destId="{F3A0F2C7-E1DA-468A-ABD1-F7B6AD9F88C1}" srcOrd="16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763915-19F0-4208-BEE3-E8392CE4FC26}">
      <dsp:nvSpPr>
        <dsp:cNvPr id="0" name=""/>
        <dsp:cNvSpPr/>
      </dsp:nvSpPr>
      <dsp:spPr>
        <a:xfrm>
          <a:off x="0" y="21039"/>
          <a:ext cx="5240655" cy="393120"/>
        </a:xfrm>
        <a:prstGeom prst="roundRect">
          <a:avLst/>
        </a:prstGeom>
        <a:solidFill>
          <a:srgbClr val="00A4CB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800" kern="1200">
              <a:latin typeface="Arial" panose="020B0604020202020204" pitchFamily="34" charset="0"/>
              <a:cs typeface="Arial" panose="020B0604020202020204" pitchFamily="34" charset="0"/>
            </a:rPr>
            <a:t>Providenciar, através de uma resposta concertada, as condições e os meios indispensáveis à minimização dos efeitos adversos de um acidente grave ou catástrofe;</a:t>
          </a:r>
        </a:p>
      </dsp:txBody>
      <dsp:txXfrm>
        <a:off x="19191" y="40230"/>
        <a:ext cx="5202273" cy="354738"/>
      </dsp:txXfrm>
    </dsp:sp>
    <dsp:sp modelId="{EBFB89FA-624C-472F-A0EE-362A2F979DC9}">
      <dsp:nvSpPr>
        <dsp:cNvPr id="0" name=""/>
        <dsp:cNvSpPr/>
      </dsp:nvSpPr>
      <dsp:spPr>
        <a:xfrm>
          <a:off x="0" y="474639"/>
          <a:ext cx="5240655" cy="393120"/>
        </a:xfrm>
        <a:prstGeom prst="roundRect">
          <a:avLst/>
        </a:prstGeom>
        <a:solidFill>
          <a:srgbClr val="00A4CB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800" kern="1200">
              <a:latin typeface="Arial" panose="020B0604020202020204" pitchFamily="34" charset="0"/>
              <a:cs typeface="Arial" panose="020B0604020202020204" pitchFamily="34" charset="0"/>
            </a:rPr>
            <a:t>Definir as orientações relativamente ao modo de atuação dos vários organismos, serviços e estruturas a empenhar em operações de proteção civil;</a:t>
          </a:r>
        </a:p>
      </dsp:txBody>
      <dsp:txXfrm>
        <a:off x="19191" y="493830"/>
        <a:ext cx="5202273" cy="354738"/>
      </dsp:txXfrm>
    </dsp:sp>
    <dsp:sp modelId="{CEA89D9A-58CB-4F3F-80F7-389723C587A2}">
      <dsp:nvSpPr>
        <dsp:cNvPr id="0" name=""/>
        <dsp:cNvSpPr/>
      </dsp:nvSpPr>
      <dsp:spPr>
        <a:xfrm>
          <a:off x="0" y="928239"/>
          <a:ext cx="5240655" cy="393120"/>
        </a:xfrm>
        <a:prstGeom prst="roundRect">
          <a:avLst/>
        </a:prstGeom>
        <a:solidFill>
          <a:srgbClr val="00A4CB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800" kern="1200">
              <a:latin typeface="Arial" panose="020B0604020202020204" pitchFamily="34" charset="0"/>
              <a:cs typeface="Arial" panose="020B0604020202020204" pitchFamily="34" charset="0"/>
            </a:rPr>
            <a:t>Definir a unidade de direção, coordenação e comando das ações a desenvolver;</a:t>
          </a:r>
        </a:p>
      </dsp:txBody>
      <dsp:txXfrm>
        <a:off x="19191" y="947430"/>
        <a:ext cx="5202273" cy="354738"/>
      </dsp:txXfrm>
    </dsp:sp>
    <dsp:sp modelId="{9215103C-456B-4245-B444-07810027D87F}">
      <dsp:nvSpPr>
        <dsp:cNvPr id="0" name=""/>
        <dsp:cNvSpPr/>
      </dsp:nvSpPr>
      <dsp:spPr>
        <a:xfrm>
          <a:off x="0" y="1381839"/>
          <a:ext cx="5240655" cy="393120"/>
        </a:xfrm>
        <a:prstGeom prst="roundRect">
          <a:avLst/>
        </a:prstGeom>
        <a:solidFill>
          <a:srgbClr val="00A4CB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800" kern="1200">
              <a:latin typeface="Arial" panose="020B0604020202020204" pitchFamily="34" charset="0"/>
              <a:cs typeface="Arial" panose="020B0604020202020204" pitchFamily="34" charset="0"/>
            </a:rPr>
            <a:t>Coordenar e sistematizar as ações de apoio, promovendo maior eficácia e rapidez de intervenção das entidades intervenientes;</a:t>
          </a:r>
        </a:p>
      </dsp:txBody>
      <dsp:txXfrm>
        <a:off x="19191" y="1401030"/>
        <a:ext cx="5202273" cy="354738"/>
      </dsp:txXfrm>
    </dsp:sp>
    <dsp:sp modelId="{CE4110F4-949C-4A06-BF3B-9606047A486C}">
      <dsp:nvSpPr>
        <dsp:cNvPr id="0" name=""/>
        <dsp:cNvSpPr/>
      </dsp:nvSpPr>
      <dsp:spPr>
        <a:xfrm>
          <a:off x="0" y="1835439"/>
          <a:ext cx="5240655" cy="393120"/>
        </a:xfrm>
        <a:prstGeom prst="roundRect">
          <a:avLst/>
        </a:prstGeom>
        <a:solidFill>
          <a:srgbClr val="00A4CB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800" kern="1200">
              <a:latin typeface="Arial" panose="020B0604020202020204" pitchFamily="34" charset="0"/>
              <a:cs typeface="Arial" panose="020B0604020202020204" pitchFamily="34" charset="0"/>
            </a:rPr>
            <a:t>Inventariar os meios e recursos disponíveis para acorrer a um acidente grave ou catástrofe;</a:t>
          </a:r>
        </a:p>
      </dsp:txBody>
      <dsp:txXfrm>
        <a:off x="19191" y="1854630"/>
        <a:ext cx="5202273" cy="354738"/>
      </dsp:txXfrm>
    </dsp:sp>
    <dsp:sp modelId="{3ADE4039-EF81-43A1-BFB6-540C9D5BA417}">
      <dsp:nvSpPr>
        <dsp:cNvPr id="0" name=""/>
        <dsp:cNvSpPr/>
      </dsp:nvSpPr>
      <dsp:spPr>
        <a:xfrm>
          <a:off x="0" y="2289039"/>
          <a:ext cx="5240655" cy="393120"/>
        </a:xfrm>
        <a:prstGeom prst="roundRect">
          <a:avLst/>
        </a:prstGeom>
        <a:solidFill>
          <a:srgbClr val="00A4CB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800" kern="1200">
              <a:latin typeface="Arial" panose="020B0604020202020204" pitchFamily="34" charset="0"/>
              <a:cs typeface="Arial" panose="020B0604020202020204" pitchFamily="34" charset="0"/>
            </a:rPr>
            <a:t>Minimizar a perda de vida e bens, atenuar ou limitar os efeitos de acidentes graves ou catástrofe e restabelecer o mais rapidamente possível, as condições mínimas de normalidade;</a:t>
          </a:r>
        </a:p>
      </dsp:txBody>
      <dsp:txXfrm>
        <a:off x="19191" y="2308230"/>
        <a:ext cx="5202273" cy="354738"/>
      </dsp:txXfrm>
    </dsp:sp>
    <dsp:sp modelId="{AEECC5C7-B0FB-4AB4-83E2-6350E8F44AD3}">
      <dsp:nvSpPr>
        <dsp:cNvPr id="0" name=""/>
        <dsp:cNvSpPr/>
      </dsp:nvSpPr>
      <dsp:spPr>
        <a:xfrm>
          <a:off x="0" y="2742639"/>
          <a:ext cx="5240655" cy="393120"/>
        </a:xfrm>
        <a:prstGeom prst="roundRect">
          <a:avLst/>
        </a:prstGeom>
        <a:solidFill>
          <a:srgbClr val="00A4CB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800" kern="1200">
              <a:latin typeface="Arial" panose="020B0604020202020204" pitchFamily="34" charset="0"/>
              <a:cs typeface="Arial" panose="020B0604020202020204" pitchFamily="34" charset="0"/>
            </a:rPr>
            <a:t>Assegurar a criação de condições favoráveis ao empenho rápido, eficiente e coordenado de todos os meios e recursos disponíveis num determinado território sempre que a gravidade e dimensão das corrências o justifique;</a:t>
          </a:r>
        </a:p>
      </dsp:txBody>
      <dsp:txXfrm>
        <a:off x="19191" y="2761830"/>
        <a:ext cx="5202273" cy="354738"/>
      </dsp:txXfrm>
    </dsp:sp>
    <dsp:sp modelId="{2BEACADF-3BD6-4351-8C8E-E917CA64A619}">
      <dsp:nvSpPr>
        <dsp:cNvPr id="0" name=""/>
        <dsp:cNvSpPr/>
      </dsp:nvSpPr>
      <dsp:spPr>
        <a:xfrm>
          <a:off x="0" y="3196240"/>
          <a:ext cx="5240655" cy="393120"/>
        </a:xfrm>
        <a:prstGeom prst="roundRect">
          <a:avLst/>
        </a:prstGeom>
        <a:solidFill>
          <a:srgbClr val="00A4CB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800" kern="1200">
              <a:latin typeface="Arial" panose="020B0604020202020204" pitchFamily="34" charset="0"/>
              <a:cs typeface="Arial" panose="020B0604020202020204" pitchFamily="34" charset="0"/>
            </a:rPr>
            <a:t>Habilitar as entidades envolvidas no plano a manterem o grau de preparação e de prontidão necessário à gestão de acidentes graves ou catástrofes;</a:t>
          </a:r>
        </a:p>
      </dsp:txBody>
      <dsp:txXfrm>
        <a:off x="19191" y="3215431"/>
        <a:ext cx="5202273" cy="354738"/>
      </dsp:txXfrm>
    </dsp:sp>
    <dsp:sp modelId="{F3A0F2C7-E1DA-468A-ABD1-F7B6AD9F88C1}">
      <dsp:nvSpPr>
        <dsp:cNvPr id="0" name=""/>
        <dsp:cNvSpPr/>
      </dsp:nvSpPr>
      <dsp:spPr>
        <a:xfrm>
          <a:off x="0" y="3649840"/>
          <a:ext cx="5240655" cy="393120"/>
        </a:xfrm>
        <a:prstGeom prst="roundRect">
          <a:avLst/>
        </a:prstGeom>
        <a:solidFill>
          <a:srgbClr val="00A4CB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800" kern="1200">
              <a:latin typeface="Arial" panose="020B0604020202020204" pitchFamily="34" charset="0"/>
              <a:cs typeface="Arial" panose="020B0604020202020204" pitchFamily="34" charset="0"/>
            </a:rPr>
            <a:t>Promover a informação das populações através de ações de sensibilização, tendo em vista a sua preparação, a assunção de uma cultura de autoproteção e o entrosamento na estrutura de resposta à emergência.</a:t>
          </a:r>
        </a:p>
      </dsp:txBody>
      <dsp:txXfrm>
        <a:off x="19191" y="3669031"/>
        <a:ext cx="5202273" cy="3547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042A4-AC19-4199-B813-353161BD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32</Pages>
  <Words>7645</Words>
  <Characters>41285</Characters>
  <Application>Microsoft Office Word</Application>
  <DocSecurity>0</DocSecurity>
  <Lines>344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Duarte</dc:creator>
  <cp:keywords/>
  <dc:description/>
  <cp:lastModifiedBy>Ruben Duarte</cp:lastModifiedBy>
  <cp:revision>47</cp:revision>
  <cp:lastPrinted>2023-07-10T11:41:00Z</cp:lastPrinted>
  <dcterms:created xsi:type="dcterms:W3CDTF">2022-07-08T09:25:00Z</dcterms:created>
  <dcterms:modified xsi:type="dcterms:W3CDTF">2024-04-10T13:04:00Z</dcterms:modified>
</cp:coreProperties>
</file>